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English Versus Native Language on Social Media: International Students' Cultural Adaptation in the U.S. - Document - Gale Academic OneFile</w:t></w:r><w:br/><w:hyperlink r:id="rId7" w:history="1"><w:r><w:rPr><w:color w:val="2980b9"/><w:u w:val="single"/></w:rPr><w:t xml:space="preserve">https://go-gale-com.ezproxy.auckland.ac.nz/ps/i.do?p=AONE&u=learn&id=GALE%7CA567426536&v=2.1&it=r</w:t></w:r></w:hyperlink></w:p><w:p><w:pPr><w:pStyle w:val="Heading1"/></w:pPr><w:bookmarkStart w:id="2" w:name="_Toc2"/><w:r><w:t>Article summary:</w:t></w:r><w:bookmarkEnd w:id="2"/></w:p><w:p><w:pPr><w:jc w:val="both"/></w:pPr><w:r><w:rPr/><w:t xml:space="preserve">1. International students' cultural adaptation in the U.S. is a topic of interest for scholars, with social media being a key factor in their adaptation process.</w:t></w:r></w:p><w:p><w:pPr><w:jc w:val="both"/></w:pPr><w:r><w:rPr/><w:t xml:space="preserve">2. Social media is essential for international students' cultural adaptation to their host country, but it may also prevent them from fully engaging with American media content and stepping out of their comfort zone.</w:t></w:r></w:p><w:p><w:pPr><w:jc w:val="both"/></w:pPr><w:r><w:rPr/><w:t xml:space="preserve">3. The relationship between international students' social media usage and their adaptation to American culture is explored through their social circle, norms and values, and how they interpret and cope with tensions and cultural conflicts in daily life.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该文章的主要目的是探讨国际学生在美国的文化适应过程中，社交媒体使用和语言偏好的影响。文章引用了多个研究来支持其观点，但存在一些潜在的偏见和不足之处。</w:t></w:r></w:p><w:p><w:pPr><w:jc w:val="both"/></w:pPr><w:r><w:rPr/><w:t xml:space="preserve"></w:t></w:r></w:p><w:p><w:pPr><w:jc w:val="both"/></w:pPr><w:r><w:rPr/><w:t xml:space="preserve">首先，该文章没有提供足够的证据来支持其主张。虽然引用了多个研究，但这些研究并没有直接证明社交媒体使用和语言偏好对国际学生文化适应有何影响。此外，该文章没有考虑到其他可能影响国际学生文化适应的因素，如家庭背景、性格特质等。</w:t></w:r></w:p><w:p><w:pPr><w:jc w:val="both"/></w:pPr><w:r><w:rPr/><w:t xml:space="preserve"></w:t></w:r></w:p><w:p><w:pPr><w:jc w:val="both"/></w:pPr><w:r><w:rPr/><w:t xml:space="preserve">其次，该文章存在一定程度上的片面报道。例如，在介绍社交媒体对大学生日常沟通的重要性时，作者只引用了Mihailidis（2014）一篇研究，并未提及其他相关研究。此外，在介绍国际学生构建社交网络时，作者只引用了Gomes等人（2014）在澳大利亚进行的一项研究，并未考虑其他地区或国家的情况。</w:t></w:r></w:p><w:p><w:pPr><w:jc w:val="both"/></w:pPr><w:r><w:rPr/><w:t xml:space="preserve"></w:t></w:r></w:p><w:p><w:pPr><w:jc w:val="both"/></w:pPr><w:r><w:rPr/><w:t xml:space="preserve">另外，该文章也存在着宣传内容和偏袒现象。例如，在介绍社交资本时，作者只引用了Lin等人（2011）的研究，而未提及其他学者对社交资本的不同看法。此外，在介绍国际学生文化适应过程中，作者只引用了一些支持其观点的研究，而未考虑到可能存在的反驳或争议。</w:t></w:r></w:p><w:p><w:pPr><w:jc w:val="both"/></w:pPr><w:r><w:rPr/><w:t xml:space="preserve"></w:t></w:r></w:p><w:p><w:pPr><w:jc w:val="both"/></w:pPr><w:r><w:rPr/><w:t xml:space="preserve">最后，该文章没有平等地呈现双方。虽然文章主要关注国际学生在美国的文化适应过程，但并未考虑到美国本土学生与国际学生之间可能存在的文化差异和冲突。此外，在介绍语言偏好时，作者只关注了英语和母语之间的差异，并未考虑到其他语言对国际学生文化适应的影响。</w:t></w:r></w:p><w:p><w:pPr><w:jc w:val="both"/></w:pPr><w:r><w:rPr/><w:t xml:space="preserve"></w:t></w:r></w:p><w:p><w:pPr><w:jc w:val="both"/></w:pPr><w:r><w:rPr/><w:t xml:space="preserve">总之，该文章在探讨国际学生在美国的文化适应过程中社交媒体使用和语言偏好方面提供了一些有价值的信息，但也存在着潜在偏见、片面报道、宣传内容、偏袒以及未平等地呈现双方等问题。因此，在阅读该文章时需要保持批判性思维，并结合其他相关研究进行综合分析。</w:t></w:r></w:p><w:p><w:pPr><w:pStyle w:val="Heading1"/></w:pPr><w:bookmarkStart w:id="5" w:name="_Toc5"/><w:r><w:t>Topics for further research:</w:t></w:r><w:bookmarkEnd w:id="5"/></w:p><w:p><w:pPr><w:spacing w:after="0"/><w:numPr><w:ilvl w:val="0"/><w:numId w:val="2"/></w:numPr></w:pPr><w:r><w:rPr/><w:t xml:space="preserve">Other factors affecting international students' cultural adaptation
</w:t></w:r></w:p><w:p><w:pPr><w:spacing w:after="0"/><w:numPr><w:ilvl w:val="0"/><w:numId w:val="2"/></w:numPr></w:pPr><w:r><w:rPr/><w:t xml:space="preserve">Other studies on the importance of social media for college students' communication
</w:t></w:r></w:p><w:p><w:pPr><w:spacing w:after="0"/><w:numPr><w:ilvl w:val="0"/><w:numId w:val="2"/></w:numPr></w:pPr><w:r><w:rPr/><w:t xml:space="preserve">International students' social network construction in other regions or countries
</w:t></w:r></w:p><w:p><w:pPr><w:spacing w:after="0"/><w:numPr><w:ilvl w:val="0"/><w:numId w:val="2"/></w:numPr></w:pPr><w:r><w:rPr/><w:t xml:space="preserve">Different perspectives on social capital from other scholars
</w:t></w:r></w:p><w:p><w:pPr><w:spacing w:after="0"/><w:numPr><w:ilvl w:val="0"/><w:numId w:val="2"/></w:numPr></w:pPr><w:r><w:rPr/><w:t xml:space="preserve">Counterarguments or controversies regarding international students' cultural adaptation
</w:t></w:r></w:p><w:p><w:pPr><w:spacing w:after="0"/><w:numPr><w:ilvl w:val="0"/><w:numId w:val="2"/></w:numPr></w:pPr><w:r><w:rPr/><w:t xml:space="preserve">Cultural differences and conflicts between domestic and international students</w:t></w:r></w:p><w:p><w:pPr><w:numPr><w:ilvl w:val="0"/><w:numId w:val="2"/></w:numPr></w:pPr><w:r><w:rPr/><w:t xml:space="preserve">and the impact of other languages on cultural adaptation.</w:t></w:r></w:p><w:p><w:pPr><w:pStyle w:val="Heading1"/></w:pPr><w:bookmarkStart w:id="6" w:name="_Toc6"/><w:r><w:t>Report location:</w:t></w:r><w:bookmarkEnd w:id="6"/></w:p><w:p><w:hyperlink r:id="rId8" w:history="1"><w:r><w:rPr><w:color w:val="2980b9"/><w:u w:val="single"/></w:rPr><w:t xml:space="preserve">https://www.fullpicture.app/item/bf2dbe8ec09f4af8c7a3258fd4e74f5b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4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ezproxy.auckland.ac.nz/ps/i.do?p=AONE&amp;u=learn&amp;id=GALE%7CA567426536&amp;v=2.1&amp;it=r" TargetMode="External"/><Relationship Id="rId8" Type="http://schemas.openxmlformats.org/officeDocument/2006/relationships/hyperlink" Target="https://www.fullpicture.app/item/bf2dbe8ec09f4af8c7a3258fd4e74f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2024-01-11T02:47:38+01:00</dcterms:created>
  <dcterms:modified xsi:type="dcterms:W3CDTF">2024-01-11T02:47:38+01:00</dcterms:modified>
</cp:coreProperties>
</file>

<file path=docProps/custom.xml><?xml version="1.0" encoding="utf-8"?>
<Properties xmlns="http://schemas.openxmlformats.org/officeDocument/2006/custom-properties" xmlns:vt="http://schemas.openxmlformats.org/officeDocument/2006/docPropsVTypes"/>
</file>