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Integrity in public administration - Public Matters</w:t>
      </w:r>
      <w:br/>
      <w:hyperlink r:id="rId7" w:history="1">
        <w:r>
          <w:rPr>
            <w:color w:val="2980b9"/>
            <w:u w:val="single"/>
          </w:rPr>
          <w:t xml:space="preserve">https://publicmatters.nl/en/actueel/integrity-in-public-administration/</w:t>
        </w:r>
      </w:hyperlink>
    </w:p>
    <w:p>
      <w:pPr>
        <w:pStyle w:val="Heading1"/>
      </w:pPr>
      <w:bookmarkStart w:id="2" w:name="_Toc2"/>
      <w:r>
        <w:t>Article summary:</w:t>
      </w:r>
      <w:bookmarkEnd w:id="2"/>
    </w:p>
    <w:p>
      <w:pPr>
        <w:jc w:val="both"/>
      </w:pPr>
      <w:r>
        <w:rPr/>
        <w:t xml:space="preserve">1. A recent scandal involving the purchase of mouth masks by a former Dutch health minister has sparked a broader discussion on political integrity and integrity of public administration in the Netherlands.</w:t>
      </w:r>
    </w:p>
    <w:p>
      <w:pPr>
        <w:jc w:val="both"/>
      </w:pPr>
      <w:r>
        <w:rPr/>
        <w:t xml:space="preserve">2. The Group of States against Corruption (GRECO) assessed the Dutch system as substandard and made 8 concrete recommendations to promote integrity and counter corruption among politicians and top officials, but concluded in 2021 that no tangible progress had been made.</w:t>
      </w:r>
    </w:p>
    <w:p>
      <w:pPr>
        <w:jc w:val="both"/>
      </w:pPr>
      <w:r>
        <w:rPr/>
        <w:t xml:space="preserve">3. The cabinet's recent integrity policy for former ministers was criticized for being toothless, with measures leaving too much room for discussion and interpretation, lacking sanctions, and relying too much on ministers' own responsibility. The mandatory cooling-off period was also seen as an urgent recommendation rather than a true obligation.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O artigo "Integrity in public administration - Public Matters" discute a questão da integridade na administração pública holandesa, com foco nas recentes revelações sobre a compra de máscaras faciais pelo ex-ministro da saúde Hugo de Jonge e Sywert van Lienden. O texto destaca que a avaliação do sistema de integridade dos membros do governo holandês pelo Grupo de Estados contra a Corrupção (GRECO) em 2019 foi considerada insuficiente, com o país recebendo críticas por não fazer o suficiente para promover a integridade e combater a corrupção entre políticos e altos funcionários.</w:t>
      </w:r>
    </w:p>
    <w:p>
      <w:pPr>
        <w:jc w:val="both"/>
      </w:pPr>
      <w:r>
        <w:rPr/>
        <w:t xml:space="preserve"/>
      </w:r>
    </w:p>
    <w:p>
      <w:pPr>
        <w:jc w:val="both"/>
      </w:pPr>
      <w:r>
        <w:rPr/>
        <w:t xml:space="preserve">O artigo apresenta as recomendações feitas pelo GRECO à Holanda e destaca que, embora o governo tenha adotado uma política de integridade para ex-ministros como um primeiro passo importante, ainda há muitas críticas sobre sua eficácia. O texto aponta que as medidas propostas são vagas e não têm sanções adequadas para garantir sua aplicação. Além disso, o artigo destaca que os ministros ainda têm muita autonomia para decidir se seguem ou não as regras.</w:t>
      </w:r>
    </w:p>
    <w:p>
      <w:pPr>
        <w:jc w:val="both"/>
      </w:pPr>
      <w:r>
        <w:rPr/>
        <w:t xml:space="preserve"/>
      </w:r>
    </w:p>
    <w:p>
      <w:pPr>
        <w:jc w:val="both"/>
      </w:pPr>
      <w:r>
        <w:rPr/>
        <w:t xml:space="preserve">Embora o artigo forneça informações úteis sobre a situação atual da integridade na administração pública holandesa, ele pode ser tendencioso em alguns aspectos. Por exemplo, o texto parece sugerir que a Holanda é pior do que outros países europeus em termos de integridade na administração pública, mas não fornece dados comparativos suficientes para apoiar essa afirmação. Além disso, embora o artigo mencione algumas das preocupações levantadas pelos membros do comitê de integridade da Câmara dos Deputados, ele não explora plenamente os argumentos contrários ou as possíveis soluções para os problemas identificados.</w:t>
      </w:r>
    </w:p>
    <w:p>
      <w:pPr>
        <w:jc w:val="both"/>
      </w:pPr>
      <w:r>
        <w:rPr/>
        <w:t xml:space="preserve"/>
      </w:r>
    </w:p>
    <w:p>
      <w:pPr>
        <w:jc w:val="both"/>
      </w:pPr>
      <w:r>
        <w:rPr/>
        <w:t xml:space="preserve">Em geral, o artigo é informativo e oferece uma visão útil sobre a situação atual da integridade na administração pública holandesa. No entanto, seria mais equilibrado se fornecesse mais informações comparativas e explorasse plenamente as preocupações levantadas pelos membros do comitê de integridade da Câmara dos Deputados.</w:t>
      </w:r>
    </w:p>
    <w:p>
      <w:pPr>
        <w:pStyle w:val="Heading1"/>
      </w:pPr>
      <w:bookmarkStart w:id="5" w:name="_Toc5"/>
      <w:r>
        <w:t>Topics for further research:</w:t>
      </w:r>
      <w:bookmarkEnd w:id="5"/>
    </w:p>
    <w:p>
      <w:pPr>
        <w:spacing w:after="0"/>
        <w:numPr>
          <w:ilvl w:val="0"/>
          <w:numId w:val="2"/>
        </w:numPr>
      </w:pPr>
      <w:r>
        <w:rPr/>
        <w:t xml:space="preserve">Comparação de índices de integridade na administração pública entre países europeus.
</w:t>
      </w:r>
    </w:p>
    <w:p>
      <w:pPr>
        <w:spacing w:after="0"/>
        <w:numPr>
          <w:ilvl w:val="0"/>
          <w:numId w:val="2"/>
        </w:numPr>
      </w:pPr>
      <w:r>
        <w:rPr/>
        <w:t xml:space="preserve">Análise das políticas de integridade adotadas por outros países europeus.
</w:t>
      </w:r>
    </w:p>
    <w:p>
      <w:pPr>
        <w:spacing w:after="0"/>
        <w:numPr>
          <w:ilvl w:val="0"/>
          <w:numId w:val="2"/>
        </w:numPr>
      </w:pPr>
      <w:r>
        <w:rPr/>
        <w:t xml:space="preserve">Estudos sobre a eficácia de políticas de integridade em outros países.
</w:t>
      </w:r>
    </w:p>
    <w:p>
      <w:pPr>
        <w:spacing w:after="0"/>
        <w:numPr>
          <w:ilvl w:val="0"/>
          <w:numId w:val="2"/>
        </w:numPr>
      </w:pPr>
      <w:r>
        <w:rPr/>
        <w:t xml:space="preserve">Análise das sanções aplicadas em casos de corrupção na administração pública em outros países.
</w:t>
      </w:r>
    </w:p>
    <w:p>
      <w:pPr>
        <w:spacing w:after="0"/>
        <w:numPr>
          <w:ilvl w:val="0"/>
          <w:numId w:val="2"/>
        </w:numPr>
      </w:pPr>
      <w:r>
        <w:rPr/>
        <w:t xml:space="preserve">Soluções propostas por especialistas para melhorar a integridade na administração pública.
</w:t>
      </w:r>
    </w:p>
    <w:p>
      <w:pPr>
        <w:numPr>
          <w:ilvl w:val="0"/>
          <w:numId w:val="2"/>
        </w:numPr>
      </w:pPr>
      <w:r>
        <w:rPr/>
        <w:t xml:space="preserve">Análise das políticas de transparência e prestação de contas em outros países europeus.</w:t>
      </w:r>
    </w:p>
    <w:p>
      <w:pPr>
        <w:pStyle w:val="Heading1"/>
      </w:pPr>
      <w:bookmarkStart w:id="6" w:name="_Toc6"/>
      <w:r>
        <w:t>Report location:</w:t>
      </w:r>
      <w:bookmarkEnd w:id="6"/>
    </w:p>
    <w:p>
      <w:hyperlink r:id="rId8" w:history="1">
        <w:r>
          <w:rPr>
            <w:color w:val="2980b9"/>
            <w:u w:val="single"/>
          </w:rPr>
          <w:t xml:space="preserve">https://www.fullpicture.app/item/bf56cf6116957d8a244b6e92a5d01b83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4F8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licmatters.nl/en/actueel/integrity-in-public-administration/" TargetMode="External"/><Relationship Id="rId8" Type="http://schemas.openxmlformats.org/officeDocument/2006/relationships/hyperlink" Target="https://www.fullpicture.app/item/bf56cf6116957d8a244b6e92a5d01b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2024-07-18T07:16:51+02:00</dcterms:created>
  <dcterms:modified xsi:type="dcterms:W3CDTF">2024-07-18T07:16:51+02:00</dcterms:modified>
</cp:coreProperties>
</file>

<file path=docProps/custom.xml><?xml version="1.0" encoding="utf-8"?>
<Properties xmlns="http://schemas.openxmlformats.org/officeDocument/2006/custom-properties" xmlns:vt="http://schemas.openxmlformats.org/officeDocument/2006/docPropsVTypes"/>
</file>