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boycotts against Russia work – and how they don’t | News | The Guardian</w:t>
      </w:r>
      <w:br/>
      <w:hyperlink r:id="rId7" w:history="1">
        <w:r>
          <w:rPr>
            <w:color w:val="2980b9"/>
            <w:u w:val="single"/>
          </w:rPr>
          <w:t xml:space="preserve">https://www.theguardian.com/news/audio/2022/apr/06/how-boycotts-against-russia-work-and-how-they-dont-podcast</w:t>
        </w:r>
      </w:hyperlink>
    </w:p>
    <w:p>
      <w:pPr>
        <w:pStyle w:val="Heading1"/>
      </w:pPr>
      <w:bookmarkStart w:id="2" w:name="_Toc2"/>
      <w:r>
        <w:t>Article summary:</w:t>
      </w:r>
      <w:bookmarkEnd w:id="2"/>
    </w:p>
    <w:p>
      <w:pPr>
        <w:jc w:val="both"/>
      </w:pPr>
      <w:r>
        <w:rPr/>
        <w:t xml:space="preserve">1. Alexei Zimin, a Russian London-based chef, experienced a flood of cancellations and abusive phone calls after Russia invaded Ukraine.</w:t>
      </w:r>
    </w:p>
    <w:p>
      <w:pPr>
        <w:jc w:val="both"/>
      </w:pPr>
      <w:r>
        <w:rPr/>
        <w:t xml:space="preserve">2. The Guardian's Archie Bland reported on the intended and unintended effects of the recent wave of protests against all things Russian.</w:t>
      </w:r>
    </w:p>
    <w:p>
      <w:pPr>
        <w:jc w:val="both"/>
      </w:pPr>
      <w:r>
        <w:rPr/>
        <w:t xml:space="preserve">3. Leonid Ragozin, a Russian journalist in Moscow when the war began, has been watching the effect that measures such as sanctions and boycotts are having on ordinary citizens.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on boycotts against Russia. It provides an example of how boycotts can have an impact on businesses like Alexei Zimin’s restaurant, Zima, which faced a flood of cancellations and abusive phone calls after Russia invaded Ukraine. The article also provides insight into the potential unintended consequences of such boycotts, with Leonid Ragozin noting that there is a risk of further isolating supporters of Vladimir Putin and entrenching their beliefs. </w:t>
      </w:r>
    </w:p>
    <w:p>
      <w:pPr>
        <w:jc w:val="both"/>
      </w:pPr>
      <w:r>
        <w:rPr/>
        <w:t xml:space="preserve">The article does not appear to be biased or one-sided in its reporting; it presents both sides equally by providing examples from both Alexei Zimin’s experience as well as Leonid Ragozin’s observations. Furthermore, it does not appear to contain any promotional content or partiality towards either side. The article also notes possible risks associated with boycotting Russia without taking a stance for or against them. </w:t>
      </w:r>
    </w:p>
    <w:p>
      <w:pPr>
        <w:jc w:val="both"/>
      </w:pPr>
      <w:r>
        <w:rPr/>
        <w:t xml:space="preserve">The only potential issue with the article is that it does not provide any evidence for the claims made about the effects of boycotting Russia or explore any counterarguments to these claims. However, this does not detract from its overall reliability and trustworthiness as a source of information about boycotts against Russia.</w:t>
      </w:r>
    </w:p>
    <w:p>
      <w:pPr>
        <w:pStyle w:val="Heading1"/>
      </w:pPr>
      <w:bookmarkStart w:id="5" w:name="_Toc5"/>
      <w:r>
        <w:t>Topics for further research:</w:t>
      </w:r>
      <w:bookmarkEnd w:id="5"/>
    </w:p>
    <w:p>
      <w:pPr>
        <w:spacing w:after="0"/>
        <w:numPr>
          <w:ilvl w:val="0"/>
          <w:numId w:val="2"/>
        </w:numPr>
      </w:pPr>
      <w:r>
        <w:rPr/>
        <w:t xml:space="preserve">Unintended consequences of boycotting Russia</w:t>
      </w:r>
    </w:p>
    <w:p>
      <w:pPr>
        <w:spacing w:after="0"/>
        <w:numPr>
          <w:ilvl w:val="0"/>
          <w:numId w:val="2"/>
        </w:numPr>
      </w:pPr>
      <w:r>
        <w:rPr/>
        <w:t xml:space="preserve">Impact of boycotts on Russian businesses</w:t>
      </w:r>
    </w:p>
    <w:p>
      <w:pPr>
        <w:spacing w:after="0"/>
        <w:numPr>
          <w:ilvl w:val="0"/>
          <w:numId w:val="2"/>
        </w:numPr>
      </w:pPr>
      <w:r>
        <w:rPr/>
        <w:t xml:space="preserve">Pros and cons of boycotting Russia</w:t>
      </w:r>
    </w:p>
    <w:p>
      <w:pPr>
        <w:spacing w:after="0"/>
        <w:numPr>
          <w:ilvl w:val="0"/>
          <w:numId w:val="2"/>
        </w:numPr>
      </w:pPr>
      <w:r>
        <w:rPr/>
        <w:t xml:space="preserve">International response to Russia's invasion of Ukraine</w:t>
      </w:r>
    </w:p>
    <w:p>
      <w:pPr>
        <w:spacing w:after="0"/>
        <w:numPr>
          <w:ilvl w:val="0"/>
          <w:numId w:val="2"/>
        </w:numPr>
      </w:pPr>
      <w:r>
        <w:rPr/>
        <w:t xml:space="preserve">Economic effects of boycotting Russia</w:t>
      </w:r>
    </w:p>
    <w:p>
      <w:pPr>
        <w:numPr>
          <w:ilvl w:val="0"/>
          <w:numId w:val="2"/>
        </w:numPr>
      </w:pPr>
      <w:r>
        <w:rPr/>
        <w:t xml:space="preserve">Strategies for effective boycotting of Russia</w:t>
      </w:r>
    </w:p>
    <w:p>
      <w:pPr>
        <w:pStyle w:val="Heading1"/>
      </w:pPr>
      <w:bookmarkStart w:id="6" w:name="_Toc6"/>
      <w:r>
        <w:t>Report location:</w:t>
      </w:r>
      <w:bookmarkEnd w:id="6"/>
    </w:p>
    <w:p>
      <w:hyperlink r:id="rId8" w:history="1">
        <w:r>
          <w:rPr>
            <w:color w:val="2980b9"/>
            <w:u w:val="single"/>
          </w:rPr>
          <w:t xml:space="preserve">https://www.fullpicture.app/item/bf78a23e6801ccafddd704774b85cbd7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D03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news/audio/2022/apr/06/how-boycotts-against-russia-work-and-how-they-dont-podcast" TargetMode="External"/><Relationship Id="rId8" Type="http://schemas.openxmlformats.org/officeDocument/2006/relationships/hyperlink" Target="https://www.fullpicture.app/item/bf78a23e6801ccafddd704774b85cb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2023-03-11T16:16:55+01:00</dcterms:created>
  <dcterms:modified xsi:type="dcterms:W3CDTF">2023-03-11T16:16:55+01:00</dcterms:modified>
</cp:coreProperties>
</file>

<file path=docProps/custom.xml><?xml version="1.0" encoding="utf-8"?>
<Properties xmlns="http://schemas.openxmlformats.org/officeDocument/2006/custom-properties" xmlns:vt="http://schemas.openxmlformats.org/officeDocument/2006/docPropsVTypes"/>
</file>