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Charge-polarized interfacial superlattices in marginally twisted hexagonal boron nitride. Nature Communications, 12(1) | 10.1038/s41467-020-20667-2</w:t>
      </w:r>
      <w:br/>
      <w:hyperlink r:id="rId7" w:history="1">
        <w:r>
          <w:rPr>
            <w:color w:val="2980b9"/>
            <w:u w:val="single"/>
          </w:rPr>
          <w:t xml:space="preserve">https://sci-hub.ru/10.1038/s41467-020-20667-2</w:t>
        </w:r>
      </w:hyperlink>
    </w:p>
    <w:p>
      <w:pPr>
        <w:pStyle w:val="Heading1"/>
      </w:pPr>
      <w:bookmarkStart w:id="2" w:name="_Toc2"/>
      <w:r>
        <w:t>Article summary:</w:t>
      </w:r>
      <w:bookmarkEnd w:id="2"/>
    </w:p>
    <w:p>
      <w:pPr>
        <w:jc w:val="both"/>
      </w:pPr>
      <w:r>
        <w:rPr/>
        <w:t xml:space="preserve">1. Researchers have discovered a new type of charge-polarized interfacial superlattice in marginally twisted hexagonal boron nitride.</w:t>
      </w:r>
    </w:p>
    <w:p>
      <w:pPr>
        <w:jc w:val="both"/>
      </w:pPr>
      <w:r>
        <w:rPr/>
        <w:t xml:space="preserve">2. This discovery could lead to the development of new materials with improved electrical and optical properties.</w:t>
      </w:r>
    </w:p>
    <w:p>
      <w:pPr>
        <w:jc w:val="both"/>
      </w:pPr>
      <w:r>
        <w:rPr/>
        <w:t xml:space="preserve">3. The study was published in Nature Communications and is available for download from Sci-Hub.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has been published in a reputable journal (Nature Communications). The authors are well-credentialed researchers from various universities, which adds to the credibility of the article. Furthermore, the article provides detailed information about the research methods used and results obtained, which allows readers to assess the validity of the findings. </w:t>
      </w:r>
    </w:p>
    <w:p>
      <w:pPr>
        <w:jc w:val="both"/>
      </w:pPr>
      <w:r>
        <w:rPr/>
        <w:t xml:space="preserve">However, there are some potential biases that should be noted. For example, the authors may have had an incentive to present their findings in a positive light due to their affiliations with various universities or research institutions. Additionally, while the article does provide some discussion of potential risks associated with this type of material, it does not explore these risks in depth or provide any counterarguments that could challenge its conclusions. Finally, while the article is available for download from Sci-Hub, it is unclear whether this source is reliable or not.</w:t>
      </w:r>
    </w:p>
    <w:p>
      <w:pPr>
        <w:pStyle w:val="Heading1"/>
      </w:pPr>
      <w:bookmarkStart w:id="5" w:name="_Toc5"/>
      <w:r>
        <w:t>Topics for further research:</w:t>
      </w:r>
      <w:bookmarkEnd w:id="5"/>
    </w:p>
    <w:p>
      <w:pPr>
        <w:spacing w:after="0"/>
        <w:numPr>
          <w:ilvl w:val="0"/>
          <w:numId w:val="2"/>
        </w:numPr>
      </w:pPr>
      <w:r>
        <w:rPr/>
        <w:t xml:space="preserve">Risks associated with graphene-based materials</w:t>
      </w:r>
    </w:p>
    <w:p>
      <w:pPr>
        <w:spacing w:after="0"/>
        <w:numPr>
          <w:ilvl w:val="0"/>
          <w:numId w:val="2"/>
        </w:numPr>
      </w:pPr>
      <w:r>
        <w:rPr/>
        <w:t xml:space="preserve">Counterarguments to graphene-based materials</w:t>
      </w:r>
    </w:p>
    <w:p>
      <w:pPr>
        <w:spacing w:after="0"/>
        <w:numPr>
          <w:ilvl w:val="0"/>
          <w:numId w:val="2"/>
        </w:numPr>
      </w:pPr>
      <w:r>
        <w:rPr/>
        <w:t xml:space="preserve">Ethical considerations of graphene-based materials</w:t>
      </w:r>
    </w:p>
    <w:p>
      <w:pPr>
        <w:spacing w:after="0"/>
        <w:numPr>
          <w:ilvl w:val="0"/>
          <w:numId w:val="2"/>
        </w:numPr>
      </w:pPr>
      <w:r>
        <w:rPr/>
        <w:t xml:space="preserve">Environmental impacts of graphene-based materials</w:t>
      </w:r>
    </w:p>
    <w:p>
      <w:pPr>
        <w:spacing w:after="0"/>
        <w:numPr>
          <w:ilvl w:val="0"/>
          <w:numId w:val="2"/>
        </w:numPr>
      </w:pPr>
      <w:r>
        <w:rPr/>
        <w:t xml:space="preserve">Regulatory framework for graphene-based materials</w:t>
      </w:r>
    </w:p>
    <w:p>
      <w:pPr>
        <w:numPr>
          <w:ilvl w:val="0"/>
          <w:numId w:val="2"/>
        </w:numPr>
      </w:pPr>
      <w:r>
        <w:rPr/>
        <w:t xml:space="preserve">Sci-Hub reliability</w:t>
      </w:r>
    </w:p>
    <w:p>
      <w:pPr>
        <w:pStyle w:val="Heading1"/>
      </w:pPr>
      <w:bookmarkStart w:id="6" w:name="_Toc6"/>
      <w:r>
        <w:t>Report location:</w:t>
      </w:r>
      <w:bookmarkEnd w:id="6"/>
    </w:p>
    <w:p>
      <w:hyperlink r:id="rId8" w:history="1">
        <w:r>
          <w:rPr>
            <w:color w:val="2980b9"/>
            <w:u w:val="single"/>
          </w:rPr>
          <w:t xml:space="preserve">https://www.fullpicture.app/item/bf817f3cd0e86b8d9cbe71cff8d72554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3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8/s41467-020-20667-2" TargetMode="External"/><Relationship Id="rId8" Type="http://schemas.openxmlformats.org/officeDocument/2006/relationships/hyperlink" Target="https://www.fullpicture.app/item/bf817f3cd0e86b8d9cbe71cff8d72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2023-03-08T04:33:55+01:00</dcterms:created>
  <dcterms:modified xsi:type="dcterms:W3CDTF">2023-03-08T04:33:55+01:00</dcterms:modified>
</cp:coreProperties>
</file>

<file path=docProps/custom.xml><?xml version="1.0" encoding="utf-8"?>
<Properties xmlns="http://schemas.openxmlformats.org/officeDocument/2006/custom-properties" xmlns:vt="http://schemas.openxmlformats.org/officeDocument/2006/docPropsVTypes"/>
</file>