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Performance of an Unstructured-Mesh Global Shallow Water Model on Kinetic Energy Spectra and Nonlinear Vorticity Dynamics | SpringerLink</w:t>
      </w:r>
      <w:br/>
      <w:hyperlink r:id="rId7" w:history="1">
        <w:r>
          <w:rPr>
            <w:color w:val="2980b9"/>
            <w:u w:val="single"/>
          </w:rPr>
          <w:t xml:space="preserve">https://link.springer.com/article/10.1007/s13351-019-9004-2</w:t>
        </w:r>
      </w:hyperlink>
    </w:p>
    <w:p>
      <w:pPr>
        <w:pStyle w:val="Heading1"/>
      </w:pPr>
      <w:bookmarkStart w:id="2" w:name="_Toc2"/>
      <w:r>
        <w:t>Article summary:</w:t>
      </w:r>
      <w:bookmarkEnd w:id="2"/>
    </w:p>
    <w:p>
      <w:pPr>
        <w:jc w:val="both"/>
      </w:pPr>
      <w:r>
        <w:rPr/>
        <w:t xml:space="preserve">1. The article examines the performance of an unstructured-mesh global shallow water model on kinetic energy spectra and nonlinear vorticity dynamics.</w:t>
      </w:r>
    </w:p>
    <w:p>
      <w:pPr>
        <w:jc w:val="both"/>
      </w:pPr>
      <w:r>
        <w:rPr/>
        <w:t xml:space="preserve">2. It uses a variety of sources, such as ECMWF analyses, Discrete Cosine Transform (DCT), and Global Shallow Water Model Based on the Spectral Transform Method, to analyze the data.</w:t>
      </w:r>
    </w:p>
    <w:p>
      <w:pPr>
        <w:jc w:val="both"/>
      </w:pPr>
      <w:r>
        <w:rPr/>
        <w:t xml:space="preserve">3. The article also discusses topics such as hexagonal and triangular C-grid discretizations of the shallow water equations, two-way nested global-regional dynamical core on the cubed-sphere grid, inverse cascade and wave condensate in mesoscale atmospheric turbulence,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for analysis. It provides detailed information about the performance of an unstructured-mesh global shallow water model on kinetic energy spectra and nonlinear vorticity dynamics. The sources used are credible and provide evidence for the claims made in the article. Furthermore, it does not appear to be biased or one-sided in its reporting; rather, it presents both sides equally by discussing topics such as hexagonal and triangular C-grid discretizations of the shallow water equations, two-way nested global-regional dynamical core on the cubed-sphere grid, inverse cascade and wave condensate in mesoscale atmospheric turbulence, etc. Additionally, there is no promotional content or partiality present in this article. However, there are some missing points of consideration that could have been explored further such as potential risks associated with using this model or other unexplored counterarguments that could have been discussed.</w:t>
      </w:r>
    </w:p>
    <w:p>
      <w:pPr>
        <w:pStyle w:val="Heading1"/>
      </w:pPr>
      <w:bookmarkStart w:id="5" w:name="_Toc5"/>
      <w:r>
        <w:t>Topics for further research:</w:t>
      </w:r>
      <w:bookmarkEnd w:id="5"/>
    </w:p>
    <w:p>
      <w:pPr>
        <w:spacing w:after="0"/>
        <w:numPr>
          <w:ilvl w:val="0"/>
          <w:numId w:val="2"/>
        </w:numPr>
      </w:pPr>
      <w:r>
        <w:rPr/>
        <w:t xml:space="preserve">Potential risks associated with unstructured-mesh global shallow water model</w:t>
      </w:r>
    </w:p>
    <w:p>
      <w:pPr>
        <w:spacing w:after="0"/>
        <w:numPr>
          <w:ilvl w:val="0"/>
          <w:numId w:val="2"/>
        </w:numPr>
      </w:pPr>
      <w:r>
        <w:rPr/>
        <w:t xml:space="preserve">Counterarguments to unstructured-mesh global shallow water model</w:t>
      </w:r>
    </w:p>
    <w:p>
      <w:pPr>
        <w:spacing w:after="0"/>
        <w:numPr>
          <w:ilvl w:val="0"/>
          <w:numId w:val="2"/>
        </w:numPr>
      </w:pPr>
      <w:r>
        <w:rPr/>
        <w:t xml:space="preserve">Hexagonal and triangular C-grid discretizations of shallow water equations</w:t>
      </w:r>
    </w:p>
    <w:p>
      <w:pPr>
        <w:spacing w:after="0"/>
        <w:numPr>
          <w:ilvl w:val="0"/>
          <w:numId w:val="2"/>
        </w:numPr>
      </w:pPr>
      <w:r>
        <w:rPr/>
        <w:t xml:space="preserve">Two-way nested global-regional dynamical core on cubed-sphere grid</w:t>
      </w:r>
    </w:p>
    <w:p>
      <w:pPr>
        <w:spacing w:after="0"/>
        <w:numPr>
          <w:ilvl w:val="0"/>
          <w:numId w:val="2"/>
        </w:numPr>
      </w:pPr>
      <w:r>
        <w:rPr/>
        <w:t xml:space="preserve">Inverse cascade and wave condensate in mesoscale atmospheric turbulence</w:t>
      </w:r>
    </w:p>
    <w:p>
      <w:pPr>
        <w:numPr>
          <w:ilvl w:val="0"/>
          <w:numId w:val="2"/>
        </w:numPr>
      </w:pPr>
      <w:r>
        <w:rPr/>
        <w:t xml:space="preserve">Impact of unstructured-mesh global shallow water model on climate change</w:t>
      </w:r>
    </w:p>
    <w:p>
      <w:pPr>
        <w:pStyle w:val="Heading1"/>
      </w:pPr>
      <w:bookmarkStart w:id="6" w:name="_Toc6"/>
      <w:r>
        <w:t>Report location:</w:t>
      </w:r>
      <w:bookmarkEnd w:id="6"/>
    </w:p>
    <w:p>
      <w:hyperlink r:id="rId8" w:history="1">
        <w:r>
          <w:rPr>
            <w:color w:val="2980b9"/>
            <w:u w:val="single"/>
          </w:rPr>
          <w:t xml:space="preserve">https://www.fullpicture.app/item/bf964db7f8060109a9a6dbecc761a868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7A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351-019-9004-2" TargetMode="External"/><Relationship Id="rId8" Type="http://schemas.openxmlformats.org/officeDocument/2006/relationships/hyperlink" Target="https://www.fullpicture.app/item/bf964db7f8060109a9a6dbecc761a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2023-02-21T08:22:16+01:00</dcterms:created>
  <dcterms:modified xsi:type="dcterms:W3CDTF">2023-02-21T08:22:16+01:00</dcterms:modified>
</cp:coreProperties>
</file>

<file path=docProps/custom.xml><?xml version="1.0" encoding="utf-8"?>
<Properties xmlns="http://schemas.openxmlformats.org/officeDocument/2006/custom-properties" xmlns:vt="http://schemas.openxmlformats.org/officeDocument/2006/docPropsVTypes"/>
</file>