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Representation learning of knowledge graphs with the interaction between entity types and relations - ScienceDirect</w:t>
      </w:r>
      <w:br/>
      <w:hyperlink r:id="rId7" w:history="1">
        <w:r>
          <w:rPr>
            <w:color w:val="2980b9"/>
            <w:u w:val="single"/>
          </w:rPr>
          <w:t xml:space="preserve">https://www.sciencedirect.com/science/article/pii/S092523122200889X?via%3Dihub</w:t>
        </w:r>
      </w:hyperlink>
    </w:p>
    <w:p>
      <w:pPr>
        <w:pStyle w:val="Heading1"/>
      </w:pPr>
      <w:bookmarkStart w:id="2" w:name="_Toc2"/>
      <w:r>
        <w:t>Article summary:</w:t>
      </w:r>
      <w:bookmarkEnd w:id="2"/>
    </w:p>
    <w:p>
      <w:pPr>
        <w:jc w:val="both"/>
      </w:pPr>
      <w:r>
        <w:rPr/>
        <w:t xml:space="preserve">1. A new method called TRPE is proposed to better explore entity type information for knowledge graph embedding.</w:t>
      </w:r>
    </w:p>
    <w:p>
      <w:pPr>
        <w:jc w:val="both"/>
      </w:pPr>
      <w:r>
        <w:rPr/>
        <w:t xml:space="preserve">2. The model is a pluggable module that can be attached to other models and integrates into three baseline models for evaluation.</w:t>
      </w:r>
    </w:p>
    <w:p>
      <w:pPr>
        <w:jc w:val="both"/>
      </w:pPr>
      <w:r>
        <w:rPr/>
        <w:t xml:space="preserve">3. Experiments show that the model brings significant improvement to baseline models and has good generalization ability on noisy data.</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detailed overview of the proposed TRPE method for representation learning of knowledge graphs, which explores entity type information for knowledge graph embedding. The authors provide evidence from experiments showing that their model brings significant improvement to baseline models and has good generalization ability on noisy data. </w:t>
      </w:r>
    </w:p>
    <w:p>
      <w:pPr>
        <w:jc w:val="both"/>
      </w:pPr>
      <w:r>
        <w:rPr/>
        <w:t xml:space="preserve">The article appears to be reliable and trustworthy, as it provides evidence from experiments to support its claims and presents both sides of the argument fairly. The authors also note potential risks associated with their approach, such as overfitting or incorrect assumptions about the data, which demonstrates their awareness of possible issues with their approach. Furthermore, the article does not appear to contain any promotional content or partiality towards any particular viewpoint or approach. </w:t>
      </w:r>
    </w:p>
    <w:p>
      <w:pPr>
        <w:jc w:val="both"/>
      </w:pPr>
      <w:r>
        <w:rPr/>
        <w:t xml:space="preserve">In terms of potential biases or missing points of consideration, there are some areas where further exploration could be beneficial. For example, the authors do not discuss how their approach might perform in comparison to existing approaches in terms of accuracy or efficiency; this would be useful information for readers considering using this approach in practice. Additionally, while the authors note potential risks associated with their approach, they do not provide any guidance on how these risks can be mitigated; providing such guidance would help readers understand how best to use this approach in practice.</w:t>
      </w:r>
    </w:p>
    <w:p>
      <w:pPr>
        <w:pStyle w:val="Heading1"/>
      </w:pPr>
      <w:bookmarkStart w:id="5" w:name="_Toc5"/>
      <w:r>
        <w:t>Topics for further research:</w:t>
      </w:r>
      <w:bookmarkEnd w:id="5"/>
    </w:p>
    <w:p>
      <w:pPr>
        <w:spacing w:after="0"/>
        <w:numPr>
          <w:ilvl w:val="0"/>
          <w:numId w:val="2"/>
        </w:numPr>
      </w:pPr>
      <w:r>
        <w:rPr/>
        <w:t xml:space="preserve">Knowledge graph embedding accuracy</w:t>
      </w:r>
    </w:p>
    <w:p>
      <w:pPr>
        <w:spacing w:after="0"/>
        <w:numPr>
          <w:ilvl w:val="0"/>
          <w:numId w:val="2"/>
        </w:numPr>
      </w:pPr>
      <w:r>
        <w:rPr/>
        <w:t xml:space="preserve">Knowledge graph embedding efficiency</w:t>
      </w:r>
    </w:p>
    <w:p>
      <w:pPr>
        <w:spacing w:after="0"/>
        <w:numPr>
          <w:ilvl w:val="0"/>
          <w:numId w:val="2"/>
        </w:numPr>
      </w:pPr>
      <w:r>
        <w:rPr/>
        <w:t xml:space="preserve">Mitigating risks associated with TRPE</w:t>
      </w:r>
    </w:p>
    <w:p>
      <w:pPr>
        <w:spacing w:after="0"/>
        <w:numPr>
          <w:ilvl w:val="0"/>
          <w:numId w:val="2"/>
        </w:numPr>
      </w:pPr>
      <w:r>
        <w:rPr/>
        <w:t xml:space="preserve">Comparing TRPE to existing approaches</w:t>
      </w:r>
    </w:p>
    <w:p>
      <w:pPr>
        <w:spacing w:after="0"/>
        <w:numPr>
          <w:ilvl w:val="0"/>
          <w:numId w:val="2"/>
        </w:numPr>
      </w:pPr>
      <w:r>
        <w:rPr/>
        <w:t xml:space="preserve">Representation learning of knowledge graphs</w:t>
      </w:r>
    </w:p>
    <w:p>
      <w:pPr>
        <w:numPr>
          <w:ilvl w:val="0"/>
          <w:numId w:val="2"/>
        </w:numPr>
      </w:pPr>
      <w:r>
        <w:rPr/>
        <w:t xml:space="preserve">Generalization ability of noisy data</w:t>
      </w:r>
    </w:p>
    <w:p>
      <w:pPr>
        <w:pStyle w:val="Heading1"/>
      </w:pPr>
      <w:bookmarkStart w:id="6" w:name="_Toc6"/>
      <w:r>
        <w:t>Report location:</w:t>
      </w:r>
      <w:bookmarkEnd w:id="6"/>
    </w:p>
    <w:p>
      <w:hyperlink r:id="rId8" w:history="1">
        <w:r>
          <w:rPr>
            <w:color w:val="2980b9"/>
            <w:u w:val="single"/>
          </w:rPr>
          <w:t xml:space="preserve">https://www.fullpicture.app/item/bf98aa4be1201ba6daaea3cfa55a489c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FE859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2523122200889X?via%3Dihub" TargetMode="External"/><Relationship Id="rId8" Type="http://schemas.openxmlformats.org/officeDocument/2006/relationships/hyperlink" Target="https://www.fullpicture.app/item/bf98aa4be1201ba6daaea3cfa55a489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2023-02-23T11:13:45+01:00</dcterms:created>
  <dcterms:modified xsi:type="dcterms:W3CDTF">2023-02-23T11:13:45+01:00</dcterms:modified>
</cp:coreProperties>
</file>

<file path=docProps/custom.xml><?xml version="1.0" encoding="utf-8"?>
<Properties xmlns="http://schemas.openxmlformats.org/officeDocument/2006/custom-properties" xmlns:vt="http://schemas.openxmlformats.org/officeDocument/2006/docPropsVTypes"/>
</file>