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End-to-end deep learning model for underground utilities localization using GPR - ScienceDirect</w:t>
      </w:r>
      <w:br/>
      <w:hyperlink r:id="rId7" w:history="1">
        <w:r>
          <w:rPr>
            <w:color w:val="2980b9"/>
            <w:u w:val="single"/>
          </w:rPr>
          <w:t xml:space="preserve">https://www.sciencedirect.com/science/article/abs/pii/S0926580523000365</w:t>
        </w:r>
      </w:hyperlink>
    </w:p>
    <w:p>
      <w:pPr>
        <w:pStyle w:val="Heading1"/>
      </w:pPr>
      <w:bookmarkStart w:id="2" w:name="_Toc2"/>
      <w:r>
        <w:t>Article summary:</w:t>
      </w:r>
      <w:bookmarkEnd w:id="2"/>
    </w:p>
    <w:p>
      <w:pPr>
        <w:jc w:val="both"/>
      </w:pPr>
      <w:r>
        <w:rPr/>
        <w:t xml:space="preserve">1. An end-to-end deep learning model is proposed for the localization of underground utilities.</w:t>
      </w:r>
    </w:p>
    <w:p>
      <w:pPr>
        <w:jc w:val="both"/>
      </w:pPr>
      <w:r>
        <w:rPr/>
        <w:t xml:space="preserve">2. The model uses key point-regression and Attention Mechanisms to improve performance.</w:t>
      </w:r>
    </w:p>
    <w:p>
      <w:pPr>
        <w:jc w:val="both"/>
      </w:pPr>
      <w:r>
        <w:rPr/>
        <w:t xml:space="preserve">3. The model is lightweight and can be used on common computing platforms.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an end-to-end deep learning model for the localization of underground utilities using GPR data. The article is well written and provides a comprehensive description of the proposed method, its advantages, and experimental results. However, there are some potential biases that should be noted in order to assess the trustworthiness and reliability of the article. </w:t>
      </w:r>
    </w:p>
    <w:p>
      <w:pPr>
        <w:jc w:val="both"/>
      </w:pPr>
      <w:r>
        <w:rPr/>
        <w:t xml:space="preserve">First, the article does not provide any information about potential risks associated with using this technology or any counterarguments to its use. Additionally, it does not present both sides equally; instead, it focuses solely on the benefits of using this technology without exploring any potential drawbacks or limitations. Furthermore, there is no evidence provided to support some of the claims made in the article such as improved accuracy and robustness on the same platform (NVDIA RTX 3090 GPU). Finally, there is a lack of discussion regarding possible alternative methods or approaches that could be used for UUs localization which could provide additional insights into this topic. </w:t>
      </w:r>
    </w:p>
    <w:p>
      <w:pPr>
        <w:jc w:val="both"/>
      </w:pPr>
      <w:r>
        <w:rPr/>
        <w:t xml:space="preserve">In conclusion, while this article provides a detailed overview of an end-to-end deep learning model for UUs localization using GPR data, it should be read with caution due to potential biases such as lack of evidence for certain claims made in the article and lack of discussion regarding alternative methods or approaches that could be used for UUs localization.</w:t>
      </w:r>
    </w:p>
    <w:p>
      <w:pPr>
        <w:pStyle w:val="Heading1"/>
      </w:pPr>
      <w:bookmarkStart w:id="5" w:name="_Toc5"/>
      <w:r>
        <w:t>Topics for further research:</w:t>
      </w:r>
      <w:bookmarkEnd w:id="5"/>
    </w:p>
    <w:p>
      <w:pPr>
        <w:spacing w:after="0"/>
        <w:numPr>
          <w:ilvl w:val="0"/>
          <w:numId w:val="2"/>
        </w:numPr>
      </w:pPr>
      <w:r>
        <w:rPr/>
        <w:t xml:space="preserve">Underground utility localization alternatives</w:t>
      </w:r>
    </w:p>
    <w:p>
      <w:pPr>
        <w:spacing w:after="0"/>
        <w:numPr>
          <w:ilvl w:val="0"/>
          <w:numId w:val="2"/>
        </w:numPr>
      </w:pPr>
      <w:r>
        <w:rPr/>
        <w:t xml:space="preserve">Potential risks of using deep learning for UUs localization</w:t>
      </w:r>
    </w:p>
    <w:p>
      <w:pPr>
        <w:spacing w:after="0"/>
        <w:numPr>
          <w:ilvl w:val="0"/>
          <w:numId w:val="2"/>
        </w:numPr>
      </w:pPr>
      <w:r>
        <w:rPr/>
        <w:t xml:space="preserve">Accuracy of deep learning models for UUs localization</w:t>
      </w:r>
    </w:p>
    <w:p>
      <w:pPr>
        <w:spacing w:after="0"/>
        <w:numPr>
          <w:ilvl w:val="0"/>
          <w:numId w:val="2"/>
        </w:numPr>
      </w:pPr>
      <w:r>
        <w:rPr/>
        <w:t xml:space="preserve">Robustness of deep learning models for UUs localization</w:t>
      </w:r>
    </w:p>
    <w:p>
      <w:pPr>
        <w:spacing w:after="0"/>
        <w:numPr>
          <w:ilvl w:val="0"/>
          <w:numId w:val="2"/>
        </w:numPr>
      </w:pPr>
      <w:r>
        <w:rPr/>
        <w:t xml:space="preserve">NVIDIA RTX 3090 GPU performance for UUs localization</w:t>
      </w:r>
    </w:p>
    <w:p>
      <w:pPr>
        <w:numPr>
          <w:ilvl w:val="0"/>
          <w:numId w:val="2"/>
        </w:numPr>
      </w:pPr>
      <w:r>
        <w:rPr/>
        <w:t xml:space="preserve">Advantages and disadvantages of using GPR data for UUs localization</w:t>
      </w:r>
    </w:p>
    <w:p>
      <w:pPr>
        <w:pStyle w:val="Heading1"/>
      </w:pPr>
      <w:bookmarkStart w:id="6" w:name="_Toc6"/>
      <w:r>
        <w:t>Report location:</w:t>
      </w:r>
      <w:bookmarkEnd w:id="6"/>
    </w:p>
    <w:p>
      <w:hyperlink r:id="rId8" w:history="1">
        <w:r>
          <w:rPr>
            <w:color w:val="2980b9"/>
            <w:u w:val="single"/>
          </w:rPr>
          <w:t xml:space="preserve">https://www.fullpicture.app/item/bf9e82738ba2f609f6973bfcee57d06d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379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6580523000365" TargetMode="External"/><Relationship Id="rId8" Type="http://schemas.openxmlformats.org/officeDocument/2006/relationships/hyperlink" Target="https://www.fullpicture.app/item/bf9e82738ba2f609f6973bfcee57d0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2023-02-23T16:17:30+01:00</dcterms:created>
  <dcterms:modified xsi:type="dcterms:W3CDTF">2023-02-23T16:17:30+01:00</dcterms:modified>
</cp:coreProperties>
</file>

<file path=docProps/custom.xml><?xml version="1.0" encoding="utf-8"?>
<Properties xmlns="http://schemas.openxmlformats.org/officeDocument/2006/custom-properties" xmlns:vt="http://schemas.openxmlformats.org/officeDocument/2006/docPropsVTypes"/>
</file>