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Dielectric anisotropy effects on the microwave-induced thermodynamic response of coal: Numerical simulations and experiments - ScienceDirect</w:t>
      </w:r>
      <w:br/>
      <w:hyperlink r:id="rId7" w:history="1">
        <w:r>
          <w:rPr>
            <w:color w:val="2980b9"/>
            <w:u w:val="single"/>
          </w:rPr>
          <w:t xml:space="preserve">https://www.sciencedirect.com/science/article/pii/S0016236122018804</w:t>
        </w:r>
      </w:hyperlink>
    </w:p>
    <w:p>
      <w:pPr>
        <w:pStyle w:val="Heading1"/>
      </w:pPr>
      <w:bookmarkStart w:id="2" w:name="_Toc2"/>
      <w:r>
        <w:t>Article summary:</w:t>
      </w:r>
      <w:bookmarkEnd w:id="2"/>
    </w:p>
    <w:p>
      <w:pPr>
        <w:jc w:val="both"/>
      </w:pPr>
      <w:r>
        <w:rPr/>
        <w:t xml:space="preserve">1. A numerical model of electromagnetic-thermomechanical coupling based on dielectric anisotropy was established to investigate the thermodynamic response of coal under microwave irradiation.</w:t>
      </w:r>
    </w:p>
    <w:p>
      <w:pPr>
        <w:jc w:val="both"/>
      </w:pPr>
      <w:r>
        <w:rPr/>
        <w:t xml:space="preserve">2. Results show that the sensitivity of microwaves to the dielectric direction in the TE10 mode is x &gt; z &gt; y.</w:t>
      </w:r>
    </w:p>
    <w:p>
      <w:pPr>
        <w:jc w:val="both"/>
      </w:pPr>
      <w:r>
        <w:rPr/>
        <w:t xml:space="preserve">3. The failure mode of coal under microwave irradiation is revealed, with tensile fractures occurring along bedding and shear fractures running through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“Dielectric anisotropy effects on the microwave-induced thermodynamic response of coal: Numerical simulations and experiments” provides a comprehensive overview of the effects of dielectric properties on microwave irradiation and its potential applications in underground engineering. The authors present a numerical model based on dielectric anisotropy to investigate the thermodynamic response of coal under microwave irradiation, as well as experimental verification via indoor tests. The results show that microwaves are highly sensitive to dielectric direction, with temperature and maximum principal stress increasing synchronously and linearly with increasing heating time, and marked temperature and stress concentrations in the sample. Additionally, the failure mode of coal under microwave irradiation is revealed, with tensile fractures occurring along bedding and shear fractures running through it. </w:t>
      </w:r>
    </w:p>
    <w:p>
      <w:pPr>
        <w:jc w:val="both"/>
      </w:pPr>
      <w:r>
        <w:rPr/>
        <w:t xml:space="preserve">The article appears to be reliable overall, as it provides detailed information about its research methods and results, as well as references for further reading. However, there are some potential biases that should be noted. For example, while the authors discuss possible applications for their findings in underground engineering such as mining or oil/gas production, they do not mention any potential risks associated with these activities or how their findings could be used to mitigate them. Additionally, while they provide evidence for their claims regarding temperature increases and stress concentrations in samples under microwave irradiation, they do not explore any counterarguments or alternative explanations for these phenomena. Finally, while they provide references for further reading at the end of their article, these sources are all from within their own field; thus readers may benefit from additional sources from outside this field which could provide different perspectives on their findings.</w:t>
      </w:r>
    </w:p>
    <w:p>
      <w:pPr>
        <w:pStyle w:val="Heading1"/>
      </w:pPr>
      <w:bookmarkStart w:id="5" w:name="_Toc5"/>
      <w:r>
        <w:t>Topics for further research:</w:t>
      </w:r>
      <w:bookmarkEnd w:id="5"/>
    </w:p>
    <w:p>
      <w:pPr>
        <w:spacing w:after="0"/>
        <w:numPr>
          <w:ilvl w:val="0"/>
          <w:numId w:val="2"/>
        </w:numPr>
      </w:pPr>
      <w:r>
        <w:rPr/>
        <w:t xml:space="preserve">Underground engineering risks</w:t>
      </w:r>
    </w:p>
    <w:p>
      <w:pPr>
        <w:spacing w:after="0"/>
        <w:numPr>
          <w:ilvl w:val="0"/>
          <w:numId w:val="2"/>
        </w:numPr>
      </w:pPr>
      <w:r>
        <w:rPr/>
        <w:t xml:space="preserve">Microwave irradiation safety</w:t>
      </w:r>
    </w:p>
    <w:p>
      <w:pPr>
        <w:spacing w:after="0"/>
        <w:numPr>
          <w:ilvl w:val="0"/>
          <w:numId w:val="2"/>
        </w:numPr>
      </w:pPr>
      <w:r>
        <w:rPr/>
        <w:t xml:space="preserve">Alternative explanations for temperature increases</w:t>
      </w:r>
    </w:p>
    <w:p>
      <w:pPr>
        <w:spacing w:after="0"/>
        <w:numPr>
          <w:ilvl w:val="0"/>
          <w:numId w:val="2"/>
        </w:numPr>
      </w:pPr>
      <w:r>
        <w:rPr/>
        <w:t xml:space="preserve">Stress concentration mitigation strategies</w:t>
      </w:r>
    </w:p>
    <w:p>
      <w:pPr>
        <w:spacing w:after="0"/>
        <w:numPr>
          <w:ilvl w:val="0"/>
          <w:numId w:val="2"/>
        </w:numPr>
      </w:pPr>
      <w:r>
        <w:rPr/>
        <w:t xml:space="preserve">Interdisciplinary perspectives on dielectric anisotropy</w:t>
      </w:r>
    </w:p>
    <w:p>
      <w:pPr>
        <w:numPr>
          <w:ilvl w:val="0"/>
          <w:numId w:val="2"/>
        </w:numPr>
      </w:pPr>
      <w:r>
        <w:rPr/>
        <w:t xml:space="preserve">Applications of microwave irradiation in mining and oil/gas production</w:t>
      </w:r>
    </w:p>
    <w:p>
      <w:pPr>
        <w:pStyle w:val="Heading1"/>
      </w:pPr>
      <w:bookmarkStart w:id="6" w:name="_Toc6"/>
      <w:r>
        <w:t>Report location:</w:t>
      </w:r>
      <w:bookmarkEnd w:id="6"/>
    </w:p>
    <w:p>
      <w:hyperlink r:id="rId8" w:history="1">
        <w:r>
          <w:rPr>
            <w:color w:val="2980b9"/>
            <w:u w:val="single"/>
          </w:rPr>
          <w:t xml:space="preserve">https://www.fullpicture.app/item/bfd02bfb4a947e428d89c03dee056442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1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22018804" TargetMode="External"/><Relationship Id="rId8" Type="http://schemas.openxmlformats.org/officeDocument/2006/relationships/hyperlink" Target="https://www.fullpicture.app/item/bfd02bfb4a947e428d89c03dee056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2023-02-23T01:33:25+01:00</dcterms:created>
  <dcterms:modified xsi:type="dcterms:W3CDTF">2023-02-23T01:33:25+01:00</dcterms:modified>
</cp:coreProperties>
</file>

<file path=docProps/custom.xml><?xml version="1.0" encoding="utf-8"?>
<Properties xmlns="http://schemas.openxmlformats.org/officeDocument/2006/custom-properties" xmlns:vt="http://schemas.openxmlformats.org/officeDocument/2006/docPropsVTypes"/>
</file>