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oxidation of B800 bacteriochlorophyll a in photosynthetic light-harvesting protein LH2 | Scientific Reports</w:t>
      </w:r>
      <w:br/>
      <w:hyperlink r:id="rId7" w:history="1">
        <w:r>
          <w:rPr>
            <w:color w:val="2980b9"/>
            <w:u w:val="single"/>
          </w:rPr>
          <w:t xml:space="preserve">https://www.nature.com/articles/s41598-019-40082-y</w:t>
        </w:r>
      </w:hyperlink>
    </w:p>
    <w:p>
      <w:pPr>
        <w:pStyle w:val="Heading1"/>
      </w:pPr>
      <w:bookmarkStart w:id="2" w:name="_Toc2"/>
      <w:r>
        <w:t>Article summary:</w:t>
      </w:r>
      <w:bookmarkEnd w:id="2"/>
    </w:p>
    <w:p>
      <w:pPr>
        <w:jc w:val="both"/>
      </w:pPr>
      <w:r>
        <w:rPr/>
        <w:t xml:space="preserve">1. 光合作用中的光捕获天线蛋白中含有叶绿素和细菌叶绿素等色素，它们的光谱特性决定了光合作用效率。</w:t>
      </w:r>
    </w:p>
    <w:p>
      <w:pPr>
        <w:jc w:val="both"/>
      </w:pPr>
      <w:r>
        <w:rPr/>
        <w:t xml:space="preserve">2. 细菌光合作用中的LH2蛋白含有BChl a和类胡萝卜素等色素，其中B800 BChl a以单体形式存在，而B850 BChl a则以二聚体形式存在，并与周围的色素发生相互作用。</w:t>
      </w:r>
    </w:p>
    <w:p>
      <w:pPr>
        <w:jc w:val="both"/>
      </w:pPr>
      <w:r>
        <w:rPr/>
        <w:t xml:space="preserve">3. 通过在原位氧化将LH2蛋白中的B800 BChl a转化为类叶绿素型色素是一种控制光捕获和能量转移能力的有效策略。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首先，文章主要关注紫色光合细菌中的光合作用机制，而忽略了其他类型的光合细菌和植物的光合作用。这种局限性可能导致读者对整个光合作用过程的理解不够全面。</w:t>
      </w:r>
    </w:p>
    <w:p>
      <w:pPr>
        <w:jc w:val="both"/>
      </w:pPr>
      <w:r>
        <w:rPr/>
        <w:t xml:space="preserve"/>
      </w:r>
    </w:p>
    <w:p>
      <w:pPr>
        <w:jc w:val="both"/>
      </w:pPr>
      <w:r>
        <w:rPr/>
        <w:t xml:space="preserve">其次，文章提到了将B800 BChl a转化为叶绿素型色素的方法，并探讨了其在调节光合作用和能量传递方面的应用前景。然而，文章没有深入探讨这种转化是否会对生态系统产生负面影响或风险，并且没有提供足够的证据来支持这种方法是否可行或安全。</w:t>
      </w:r>
    </w:p>
    <w:p>
      <w:pPr>
        <w:jc w:val="both"/>
      </w:pPr>
      <w:r>
        <w:rPr/>
        <w:t xml:space="preserve"/>
      </w:r>
    </w:p>
    <w:p>
      <w:pPr>
        <w:jc w:val="both"/>
      </w:pPr>
      <w:r>
        <w:rPr/>
        <w:t xml:space="preserve">此外，在介绍BChl a与叶绿素型色素之间差异时，文章只涉及它们吸收波长位置上的区别，并未深入探讨它们在光合作用中所扮演的角色以及它们之间更广泛的结构和功能差异。</w:t>
      </w:r>
    </w:p>
    <w:p>
      <w:pPr>
        <w:jc w:val="both"/>
      </w:pPr>
      <w:r>
        <w:rPr/>
        <w:t xml:space="preserve"/>
      </w:r>
    </w:p>
    <w:p>
      <w:pPr>
        <w:jc w:val="both"/>
      </w:pPr>
      <w:r>
        <w:rPr/>
        <w:t xml:space="preserve">最后，在介绍LH2蛋白质时，文章强调了其对B800 BChl a和B850 BChl a之间能量传递过程的重要性，但没有提及其他可能影响能量传递的因素，如温度、光强度和环境压力等。</w:t>
      </w:r>
    </w:p>
    <w:p>
      <w:pPr>
        <w:jc w:val="both"/>
      </w:pPr>
      <w:r>
        <w:rPr/>
        <w:t xml:space="preserve"/>
      </w:r>
    </w:p>
    <w:p>
      <w:pPr>
        <w:jc w:val="both"/>
      </w:pPr>
      <w:r>
        <w:rPr/>
        <w:t xml:space="preserve">总之，虽然该文章在介绍紫色光合细菌中的光合作用机制方面提供了一些有价值的信息，但它也存在一些局限性和偏见。读者应该保持批判性思维，并寻找更全面和客观的信息来深入了解这个话题。</w:t>
      </w:r>
    </w:p>
    <w:p>
      <w:pPr>
        <w:pStyle w:val="Heading1"/>
      </w:pPr>
      <w:bookmarkStart w:id="5" w:name="_Toc5"/>
      <w:r>
        <w:t>Topics for further research:</w:t>
      </w:r>
      <w:bookmarkEnd w:id="5"/>
    </w:p>
    <w:p>
      <w:pPr>
        <w:spacing w:after="0"/>
        <w:numPr>
          <w:ilvl w:val="0"/>
          <w:numId w:val="2"/>
        </w:numPr>
      </w:pPr>
      <w:r>
        <w:rPr/>
        <w:t xml:space="preserve">Other types of photosynthetic bacteria and plants
</w:t>
      </w:r>
    </w:p>
    <w:p>
      <w:pPr>
        <w:spacing w:after="0"/>
        <w:numPr>
          <w:ilvl w:val="0"/>
          <w:numId w:val="2"/>
        </w:numPr>
      </w:pPr>
      <w:r>
        <w:rPr/>
        <w:t xml:space="preserve">Ecological impact and safety of converting B800 BChl a to chlorophyll-type pigments
</w:t>
      </w:r>
    </w:p>
    <w:p>
      <w:pPr>
        <w:spacing w:after="0"/>
        <w:numPr>
          <w:ilvl w:val="0"/>
          <w:numId w:val="2"/>
        </w:numPr>
      </w:pPr>
      <w:r>
        <w:rPr/>
        <w:t xml:space="preserve">Role and structural/function differences between BChl a and chlorophyll-type pigments in photosynthesis
</w:t>
      </w:r>
    </w:p>
    <w:p>
      <w:pPr>
        <w:spacing w:after="0"/>
        <w:numPr>
          <w:ilvl w:val="0"/>
          <w:numId w:val="2"/>
        </w:numPr>
      </w:pPr>
      <w:r>
        <w:rPr/>
        <w:t xml:space="preserve">Other factors affecting energy transfer in photosynthesis</w:t>
      </w:r>
    </w:p>
    <w:p>
      <w:pPr>
        <w:spacing w:after="0"/>
        <w:numPr>
          <w:ilvl w:val="0"/>
          <w:numId w:val="2"/>
        </w:numPr>
      </w:pPr>
      <w:r>
        <w:rPr/>
        <w:t xml:space="preserve">such as temperature</w:t>
      </w:r>
    </w:p>
    <w:p>
      <w:pPr>
        <w:spacing w:after="0"/>
        <w:numPr>
          <w:ilvl w:val="0"/>
          <w:numId w:val="2"/>
        </w:numPr>
      </w:pPr>
      <w:r>
        <w:rPr/>
        <w:t xml:space="preserve">light intensity</w:t>
      </w:r>
    </w:p>
    <w:p>
      <w:pPr>
        <w:spacing w:after="0"/>
        <w:numPr>
          <w:ilvl w:val="0"/>
          <w:numId w:val="2"/>
        </w:numPr>
      </w:pPr>
      <w:r>
        <w:rPr/>
        <w:t xml:space="preserve">and environmental pressure
</w:t>
      </w:r>
    </w:p>
    <w:p>
      <w:pPr>
        <w:spacing w:after="0"/>
        <w:numPr>
          <w:ilvl w:val="0"/>
          <w:numId w:val="2"/>
        </w:numPr>
      </w:pPr>
      <w:r>
        <w:rPr/>
        <w:t xml:space="preserve">Limitations and biases in the article's coverage of photosynthesis in purple bacteria
</w:t>
      </w:r>
    </w:p>
    <w:p>
      <w:pPr>
        <w:numPr>
          <w:ilvl w:val="0"/>
          <w:numId w:val="2"/>
        </w:numPr>
      </w:pPr>
      <w:r>
        <w:rPr/>
        <w:t xml:space="preserve">Seeking more comprehensive and objective information on the topic</w:t>
      </w:r>
    </w:p>
    <w:p>
      <w:pPr>
        <w:pStyle w:val="Heading1"/>
      </w:pPr>
      <w:bookmarkStart w:id="6" w:name="_Toc6"/>
      <w:r>
        <w:t>Report location:</w:t>
      </w:r>
      <w:bookmarkEnd w:id="6"/>
    </w:p>
    <w:p>
      <w:hyperlink r:id="rId8" w:history="1">
        <w:r>
          <w:rPr>
            <w:color w:val="2980b9"/>
            <w:u w:val="single"/>
          </w:rPr>
          <w:t xml:space="preserve">https://www.fullpicture.app/item/bfd1625c1a21739e8f809b31b0e49f9c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4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9-40082-y" TargetMode="External"/><Relationship Id="rId8" Type="http://schemas.openxmlformats.org/officeDocument/2006/relationships/hyperlink" Target="https://www.fullpicture.app/item/bfd1625c1a21739e8f809b31b0e49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2024-01-01T23:49:39+01:00</dcterms:created>
  <dcterms:modified xsi:type="dcterms:W3CDTF">2024-01-01T23:49:39+01:00</dcterms:modified>
</cp:coreProperties>
</file>

<file path=docProps/custom.xml><?xml version="1.0" encoding="utf-8"?>
<Properties xmlns="http://schemas.openxmlformats.org/officeDocument/2006/custom-properties" xmlns:vt="http://schemas.openxmlformats.org/officeDocument/2006/docPropsVTypes"/>
</file>