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Anixter Case Study</w:t>
      </w:r>
      <w:br/>
      <w:hyperlink r:id="rId7" w:history="1">
        <w:r>
          <w:rPr>
            <w:color w:val="2980b9"/>
            <w:u w:val="single"/>
          </w:rPr>
          <w:t xml:space="preserve">https://www.continuant.com/success-stories/anixter</w:t>
        </w:r>
      </w:hyperlink>
    </w:p>
    <w:p>
      <w:pPr>
        <w:pStyle w:val="Heading1"/>
      </w:pPr>
      <w:bookmarkStart w:id="2" w:name="_Toc2"/>
      <w:r>
        <w:t>Article summary:</w:t>
      </w:r>
      <w:bookmarkEnd w:id="2"/>
    </w:p>
    <w:p>
      <w:pPr>
        <w:jc w:val="both"/>
      </w:pPr>
      <w:r>
        <w:rPr/>
        <w:t xml:space="preserve">1. Anixter is a veteran business that has been in operation for over 60 years and has established itself as a reliable provider of high quality products.</w:t>
      </w:r>
    </w:p>
    <w:p>
      <w:pPr>
        <w:jc w:val="both"/>
      </w:pPr>
      <w:r>
        <w:rPr/>
        <w:t xml:space="preserve">2. Anixter had a long-standing partnership with Avaya, which required remote and on-site technical support for all Avaya systems in 50 countries, across 21 international locations.</w:t>
      </w:r>
    </w:p>
    <w:p>
      <w:pPr>
        <w:jc w:val="both"/>
      </w:pPr>
      <w:r>
        <w:rPr/>
        <w:t xml:space="preserve">3. Continuant provided the necessary technical support to maintain the Avaya systems, while Anixter was in the process of migrating to a new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an accurate overview of Anixter's history and its partnership with Avaya. The article also provides details about how Continuant provided technical support for the Avaya systems in multiple countries and locations. However, there are some potential biases present in the article that should be noted. For example, the article does not provide any information about other partners or solutions that Anixter may have used before partnering with Avaya or Continuant. Additionally, the article does not explore any potential risks associated with using these solutions or any counterarguments to using them. Furthermore, there is some promotional content present in the article as it encourages readers to learn more about Continuant's services at the end of the article. In conclusion, while this article is generally trustworthy and reliable, there are some potential biases present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Alternatives to Avaya solutions</w:t>
      </w:r>
    </w:p>
    <w:p>
      <w:pPr>
        <w:spacing w:after="0"/>
        <w:numPr>
          <w:ilvl w:val="0"/>
          <w:numId w:val="2"/>
        </w:numPr>
      </w:pPr>
      <w:r>
        <w:rPr/>
        <w:t xml:space="preserve">Risks associated with using Avaya systems</w:t>
      </w:r>
    </w:p>
    <w:p>
      <w:pPr>
        <w:spacing w:after="0"/>
        <w:numPr>
          <w:ilvl w:val="0"/>
          <w:numId w:val="2"/>
        </w:numPr>
      </w:pPr>
      <w:r>
        <w:rPr/>
        <w:t xml:space="preserve">Pros and cons of using Anixter and Avaya</w:t>
      </w:r>
    </w:p>
    <w:p>
      <w:pPr>
        <w:spacing w:after="0"/>
        <w:numPr>
          <w:ilvl w:val="0"/>
          <w:numId w:val="2"/>
        </w:numPr>
      </w:pPr>
      <w:r>
        <w:rPr/>
        <w:t xml:space="preserve">Other partners used by Anixter</w:t>
      </w:r>
    </w:p>
    <w:p>
      <w:pPr>
        <w:spacing w:after="0"/>
        <w:numPr>
          <w:ilvl w:val="0"/>
          <w:numId w:val="2"/>
        </w:numPr>
      </w:pPr>
      <w:r>
        <w:rPr/>
        <w:t xml:space="preserve">Technical support for Avaya systems</w:t>
      </w:r>
    </w:p>
    <w:p>
      <w:pPr>
        <w:numPr>
          <w:ilvl w:val="0"/>
          <w:numId w:val="2"/>
        </w:numPr>
      </w:pPr>
      <w:r>
        <w:rPr/>
        <w:t xml:space="preserve">Counterarguments to using Avaya systems</w:t>
      </w:r>
    </w:p>
    <w:p>
      <w:pPr>
        <w:pStyle w:val="Heading1"/>
      </w:pPr>
      <w:bookmarkStart w:id="6" w:name="_Toc6"/>
      <w:r>
        <w:t>Report location:</w:t>
      </w:r>
      <w:bookmarkEnd w:id="6"/>
    </w:p>
    <w:p>
      <w:hyperlink r:id="rId8" w:history="1">
        <w:r>
          <w:rPr>
            <w:color w:val="2980b9"/>
            <w:u w:val="single"/>
          </w:rPr>
          <w:t xml:space="preserve">https://www.fullpicture.app/item/bffc443c3cd2a55c363b9f3d3393bb23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88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anixter" TargetMode="External"/><Relationship Id="rId8" Type="http://schemas.openxmlformats.org/officeDocument/2006/relationships/hyperlink" Target="https://www.fullpicture.app/item/bffc443c3cd2a55c363b9f3d3393bb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2023-02-24T01:43:14+01:00</dcterms:created>
  <dcterms:modified xsi:type="dcterms:W3CDTF">2023-02-24T01:43:14+01:00</dcterms:modified>
</cp:coreProperties>
</file>

<file path=docProps/custom.xml><?xml version="1.0" encoding="utf-8"?>
<Properties xmlns="http://schemas.openxmlformats.org/officeDocument/2006/custom-properties" xmlns:vt="http://schemas.openxmlformats.org/officeDocument/2006/docPropsVTypes"/>
</file>