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使用粉煤灰、纳米粘土和 VMA 进行 3D 打印水泥浆的挤出和结构构建,Cement &amp; Concrete Composites - X-MOL</w:t>
      </w:r>
      <w:br/>
      <w:hyperlink r:id="rId7" w:history="1">
        <w:r>
          <w:rPr>
            <w:color w:val="2980b9"/>
            <w:u w:val="single"/>
          </w:rPr>
          <w:t xml:space="preserve">https://www.x-mol.com/paper/1682185261518929920/t?adv=</w:t>
        </w:r>
      </w:hyperlink>
    </w:p>
    <w:p>
      <w:pPr>
        <w:pStyle w:val="Heading1"/>
      </w:pPr>
      <w:bookmarkStart w:id="2" w:name="_Toc2"/>
      <w:r>
        <w:t>Article summary:</w:t>
      </w:r>
      <w:bookmarkEnd w:id="2"/>
    </w:p>
    <w:p>
      <w:pPr>
        <w:jc w:val="both"/>
      </w:pPr>
      <w:r>
        <w:rPr/>
        <w:t xml:space="preserve">1. 3D打印技术为建筑施工中的水泥基系统提供了新的设计和结构机会。</w:t>
      </w:r>
    </w:p>
    <w:p>
      <w:pPr>
        <w:jc w:val="both"/>
      </w:pPr>
      <w:r>
        <w:rPr/>
        <w:t xml:space="preserve">2. 使用纳米粘土和粘度改性剂可以改善水泥浆料的挤出性和成型性。</w:t>
      </w:r>
    </w:p>
    <w:p>
      <w:pPr>
        <w:jc w:val="both"/>
      </w:pPr>
      <w:r>
        <w:rPr/>
        <w:t xml:space="preserve">3. 添加特定的纳米粘土和粘度改性剂可以增强水泥浆料的内聚力，提高挤出效果，并改善结构建设。</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潜在偏见及其来源：文章没有明确提到作者的背景和利益关系，这可能导致潜在的偏见。如果作者有与研究相关的商业或经济利益，他们可能倾向于宣传特定材料或技术。</w:t>
      </w:r>
    </w:p>
    <w:p>
      <w:pPr>
        <w:jc w:val="both"/>
      </w:pPr>
      <w:r>
        <w:rPr/>
        <w:t xml:space="preserve"/>
      </w:r>
    </w:p>
    <w:p>
      <w:pPr>
        <w:jc w:val="both"/>
      </w:pPr>
      <w:r>
        <w:rPr/>
        <w:t xml:space="preserve">2. 片面报道：文章只关注了添加纳米粘土和粘度改性剂对水泥浆体流变性质和3D打印过程的影响，但没有提及其他可能影响3D打印水泥结构质量和性能的因素，如打印速度、温度控制等。</w:t>
      </w:r>
    </w:p>
    <w:p>
      <w:pPr>
        <w:jc w:val="both"/>
      </w:pPr>
      <w:r>
        <w:rPr/>
        <w:t xml:space="preserve"/>
      </w:r>
    </w:p>
    <w:p>
      <w:pPr>
        <w:jc w:val="both"/>
      </w:pPr>
      <w:r>
        <w:rPr/>
        <w:t xml:space="preserve">3. 无根据的主张：文章声称使用特定组合物可以增强挤出性能并改善结构建设，但没有提供足够的实验证据来支持这些主张。缺乏详细的实验数据和结果分析。</w:t>
      </w:r>
    </w:p>
    <w:p>
      <w:pPr>
        <w:jc w:val="both"/>
      </w:pPr>
      <w:r>
        <w:rPr/>
        <w:t xml:space="preserve"/>
      </w:r>
    </w:p>
    <w:p>
      <w:pPr>
        <w:jc w:val="both"/>
      </w:pPr>
      <w:r>
        <w:rPr/>
        <w:t xml:space="preserve">4. 缺失的考虑点：文章没有讨论添加纳米粘土和粘度改性剂对环境影响、可持续性以及成本效益等方面的考虑。这些因素在评估新材料和技术时也是重要的考虑因素。</w:t>
      </w:r>
    </w:p>
    <w:p>
      <w:pPr>
        <w:jc w:val="both"/>
      </w:pPr>
      <w:r>
        <w:rPr/>
        <w:t xml:space="preserve"/>
      </w:r>
    </w:p>
    <w:p>
      <w:pPr>
        <w:jc w:val="both"/>
      </w:pPr>
      <w:r>
        <w:rPr/>
        <w:t xml:space="preserve">5. 所提出主张的缺失证据：文章没有提供足够的证据来支持所提出的主张，如纳米粘土和粘度改性剂对挤出性能和结构建设的影响。缺乏详细的实验设计和结果分析。</w:t>
      </w:r>
    </w:p>
    <w:p>
      <w:pPr>
        <w:jc w:val="both"/>
      </w:pPr>
      <w:r>
        <w:rPr/>
        <w:t xml:space="preserve"/>
      </w:r>
    </w:p>
    <w:p>
      <w:pPr>
        <w:jc w:val="both"/>
      </w:pPr>
      <w:r>
        <w:rPr/>
        <w:t xml:space="preserve">6. 未探索的反驳：文章没有探讨可能存在的反驳观点或其他研究中发现的相反结果。这种选择性报道可能导致读者对研究结果的全面性产生质疑。</w:t>
      </w:r>
    </w:p>
    <w:p>
      <w:pPr>
        <w:jc w:val="both"/>
      </w:pPr>
      <w:r>
        <w:rPr/>
        <w:t xml:space="preserve"/>
      </w:r>
    </w:p>
    <w:p>
      <w:pPr>
        <w:jc w:val="both"/>
      </w:pPr>
      <w:r>
        <w:rPr/>
        <w:t xml:space="preserve">7. 宣传内容：文章似乎更关注宣传特定材料和技术，而不是客观评估其优缺点。这可能导致读者对研究结果的可靠性产生怀疑。</w:t>
      </w:r>
    </w:p>
    <w:p>
      <w:pPr>
        <w:jc w:val="both"/>
      </w:pPr>
      <w:r>
        <w:rPr/>
        <w:t xml:space="preserve"/>
      </w:r>
    </w:p>
    <w:p>
      <w:pPr>
        <w:jc w:val="both"/>
      </w:pPr>
      <w:r>
        <w:rPr/>
        <w:t xml:space="preserve">8. 是否注意到可能的风险：文章没有明确讨论使用纳米粘土和粘度改性剂可能带来的潜在风险，如材料稳定性、耐久性等方面。这种不平衡的报道可能误导读者对新技术和材料的实际应用前景有一个完整和准确的认识。</w:t>
      </w:r>
    </w:p>
    <w:p>
      <w:pPr>
        <w:jc w:val="both"/>
      </w:pPr>
      <w:r>
        <w:rPr/>
        <w:t xml:space="preserve"/>
      </w:r>
    </w:p>
    <w:p>
      <w:pPr>
        <w:jc w:val="both"/>
      </w:pPr>
      <w:r>
        <w:rPr/>
        <w:t xml:space="preserve">总之，上述文章在提供关于使用纳米粘土和粘度改性剂进行3D打印水泥浆体挤出和结构建设方面的初步信息时存在一些问题。需要更多实验证据、全面考虑其他因素和风险，并提供更客观的报道来支持其主张。</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其他可能影响3D打印水泥结构质量和性能的因素
</w:t>
      </w:r>
    </w:p>
    <w:p>
      <w:pPr>
        <w:spacing w:after="0"/>
        <w:numPr>
          <w:ilvl w:val="0"/>
          <w:numId w:val="2"/>
        </w:numPr>
      </w:pPr>
      <w:r>
        <w:rPr/>
        <w:t xml:space="preserve">实验证据支持
</w:t>
      </w:r>
    </w:p>
    <w:p>
      <w:pPr>
        <w:spacing w:after="0"/>
        <w:numPr>
          <w:ilvl w:val="0"/>
          <w:numId w:val="2"/>
        </w:numPr>
      </w:pPr>
      <w:r>
        <w:rPr/>
        <w:t xml:space="preserve">环境影响、可持续性和成本效益考虑
</w:t>
      </w:r>
    </w:p>
    <w:p>
      <w:pPr>
        <w:spacing w:after="0"/>
        <w:numPr>
          <w:ilvl w:val="0"/>
          <w:numId w:val="2"/>
        </w:numPr>
      </w:pPr>
      <w:r>
        <w:rPr/>
        <w:t xml:space="preserve">缺乏证据支持
</w:t>
      </w:r>
    </w:p>
    <w:p>
      <w:pPr>
        <w:numPr>
          <w:ilvl w:val="0"/>
          <w:numId w:val="2"/>
        </w:numPr>
      </w:pPr>
      <w:r>
        <w:rPr/>
        <w:t xml:space="preserve">反驳观点和相反结果</w:t>
      </w:r>
    </w:p>
    <w:p>
      <w:pPr>
        <w:pStyle w:val="Heading1"/>
      </w:pPr>
      <w:bookmarkStart w:id="6" w:name="_Toc6"/>
      <w:r>
        <w:t>Report location:</w:t>
      </w:r>
      <w:bookmarkEnd w:id="6"/>
    </w:p>
    <w:p>
      <w:hyperlink r:id="rId8" w:history="1">
        <w:r>
          <w:rPr>
            <w:color w:val="2980b9"/>
            <w:u w:val="single"/>
          </w:rPr>
          <w:t xml:space="preserve">https://www.fullpicture.app/item/c0087ae9d0daf9a59f7854e9451376fe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F7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82185261518929920/t?adv=" TargetMode="External"/><Relationship Id="rId8" Type="http://schemas.openxmlformats.org/officeDocument/2006/relationships/hyperlink" Target="https://www.fullpicture.app/item/c0087ae9d0daf9a59f7854e9451376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2023-12-25T22:38:24+01:00</dcterms:created>
  <dcterms:modified xsi:type="dcterms:W3CDTF">2023-12-25T22:38:24+01:00</dcterms:modified>
</cp:coreProperties>
</file>

<file path=docProps/custom.xml><?xml version="1.0" encoding="utf-8"?>
<Properties xmlns="http://schemas.openxmlformats.org/officeDocument/2006/custom-properties" xmlns:vt="http://schemas.openxmlformats.org/officeDocument/2006/docPropsVTypes"/>
</file>