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Déchets de chantier : obligations lors des travaux de construction et la voie de l'économie circulaire | Bruxelles Environnement pour les professionnels - Bruxelles Environnement</w:t>
      </w:r>
      <w:br/>
      <w:hyperlink r:id="rId7" w:history="1">
        <w:r>
          <w:rPr>
            <w:color w:val="2980b9"/>
            <w:u w:val="single"/>
          </w:rPr>
          <w:t xml:space="preserve">https://environnement.brussels/pro/reglementation/obligations-et-autorisations/dechets-de-chantier-obligations-lors-des-travaux-de-construction-et-la-voie-de-leconomie-circulaire</w:t>
        </w:r>
      </w:hyperlink>
    </w:p>
    <w:p>
      <w:pPr>
        <w:pStyle w:val="Heading1"/>
      </w:pPr>
      <w:bookmarkStart w:id="2" w:name="_Toc2"/>
      <w:r>
        <w:t>Article summary:</w:t>
      </w:r>
      <w:bookmarkEnd w:id="2"/>
    </w:p>
    <w:p>
      <w:pPr>
        <w:jc w:val="both"/>
      </w:pPr>
      <w:r>
        <w:rPr/>
        <w:t xml:space="preserve">1. Les professionnels du secteur du bâtiment en Région de Bruxelles-Capitale doivent respecter des obligations légales pour les déchets produits sur leurs chantiers.</w:t>
      </w:r>
    </w:p>
    <w:p>
      <w:pPr>
        <w:jc w:val="both"/>
      </w:pPr>
      <w:r>
        <w:rPr/>
        <w:t xml:space="preserve">2. Les exploitants peuvent promouvoir le système de l'économie circulaire et mettre en place des chantiers circulaires pour réduire le volume des déchets et favoriser leur réemploi.</w:t>
      </w:r>
    </w:p>
    <w:p>
      <w:pPr>
        <w:jc w:val="both"/>
      </w:pPr>
      <w:r>
        <w:rPr/>
        <w:t xml:space="preserve">3. Avant de démarrer un chantier, il est nécessaire de connaître les obligations particulières qui concernent ce dernier, notamment en matière de gestion des déchets.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bonne source d'informations sur les obligations légales liées à la gestion des déchets sur les chantiers de construction, transformation, réhabilitation ou démolition de bâtiments en Région de Bruxelles-Capitale. Il explique clairement comment appliquer la hiérarchie des priorités pour gérer ces déchets et donne des informations utiles sur les subsides disponibles pour soutenir cette initiative.</w:t>
      </w:r>
    </w:p>
    <w:p>
      <w:pPr>
        <w:jc w:val="both"/>
      </w:pPr>
      <w:r>
        <w:rPr/>
        <w:t xml:space="preserve">Cependant, l'article ne mentionne pas explicitement quels sont les risques potentiels associés à la mauvaise gestion des déchets et ne présente pas non plus tous les points de vue possibles sur le sujet. De plus, certaines affirmations faites dans l'article ne sont pas étayées par des preuves suffisantes et certains contre-arguments importants restent inexplorés. Enfin, il y a un manque d'objectivité dans certaines parties du texte qui semblent être orientées vers la promotion du système d'économie circulaire sans aborder complètement tous les aspects négatifs possibles liés à sa mise en œuvre.</w:t>
      </w:r>
    </w:p>
    <w:p>
      <w:pPr>
        <w:pStyle w:val="Heading1"/>
      </w:pPr>
      <w:bookmarkStart w:id="5" w:name="_Toc5"/>
      <w:r>
        <w:t>Topics for further research:</w:t>
      </w:r>
      <w:bookmarkEnd w:id="5"/>
    </w:p>
    <w:p>
      <w:pPr>
        <w:spacing w:after="0"/>
        <w:numPr>
          <w:ilvl w:val="0"/>
          <w:numId w:val="2"/>
        </w:numPr>
      </w:pPr>
      <w:r>
        <w:rPr/>
        <w:t xml:space="preserve">Risques liés à la mauvaise gestion des déchets</w:t>
      </w:r>
    </w:p>
    <w:p>
      <w:pPr>
        <w:spacing w:after="0"/>
        <w:numPr>
          <w:ilvl w:val="0"/>
          <w:numId w:val="2"/>
        </w:numPr>
      </w:pPr>
      <w:r>
        <w:rPr/>
        <w:t xml:space="preserve">Points de vue sur la gestion des déchets</w:t>
      </w:r>
    </w:p>
    <w:p>
      <w:pPr>
        <w:spacing w:after="0"/>
        <w:numPr>
          <w:ilvl w:val="0"/>
          <w:numId w:val="2"/>
        </w:numPr>
      </w:pPr>
      <w:r>
        <w:rPr/>
        <w:t xml:space="preserve">Preuves étayant les affirmations sur la gestion des déchets</w:t>
      </w:r>
    </w:p>
    <w:p>
      <w:pPr>
        <w:spacing w:after="0"/>
        <w:numPr>
          <w:ilvl w:val="0"/>
          <w:numId w:val="2"/>
        </w:numPr>
      </w:pPr>
      <w:r>
        <w:rPr/>
        <w:t xml:space="preserve">Contre-arguments sur la gestion des déchets</w:t>
      </w:r>
    </w:p>
    <w:p>
      <w:pPr>
        <w:spacing w:after="0"/>
        <w:numPr>
          <w:ilvl w:val="0"/>
          <w:numId w:val="2"/>
        </w:numPr>
      </w:pPr>
      <w:r>
        <w:rPr/>
        <w:t xml:space="preserve">Inconvénients de l'économie circulaire</w:t>
      </w:r>
    </w:p>
    <w:p>
      <w:pPr>
        <w:numPr>
          <w:ilvl w:val="0"/>
          <w:numId w:val="2"/>
        </w:numPr>
      </w:pPr>
      <w:r>
        <w:rPr/>
        <w:t xml:space="preserve">Objectivité dans la gestion des déchets</w:t>
      </w:r>
    </w:p>
    <w:p>
      <w:pPr>
        <w:pStyle w:val="Heading1"/>
      </w:pPr>
      <w:bookmarkStart w:id="6" w:name="_Toc6"/>
      <w:r>
        <w:t>Report location:</w:t>
      </w:r>
      <w:bookmarkEnd w:id="6"/>
    </w:p>
    <w:p>
      <w:hyperlink r:id="rId8" w:history="1">
        <w:r>
          <w:rPr>
            <w:color w:val="2980b9"/>
            <w:u w:val="single"/>
          </w:rPr>
          <w:t xml:space="preserve">https://www.fullpicture.app/item/c00baf3f9394a345700b9842d84c0f24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F2D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vironnement.brussels/pro/reglementation/obligations-et-autorisations/dechets-de-chantier-obligations-lors-des-travaux-de-construction-et-la-voie-de-leconomie-circulaire" TargetMode="External"/><Relationship Id="rId8" Type="http://schemas.openxmlformats.org/officeDocument/2006/relationships/hyperlink" Target="https://www.fullpicture.app/item/c00baf3f9394a345700b9842d84c0f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2023-02-23T02:18:42+01:00</dcterms:created>
  <dcterms:modified xsi:type="dcterms:W3CDTF">2023-02-23T02:18:42+01:00</dcterms:modified>
</cp:coreProperties>
</file>

<file path=docProps/custom.xml><?xml version="1.0" encoding="utf-8"?>
<Properties xmlns="http://schemas.openxmlformats.org/officeDocument/2006/custom-properties" xmlns:vt="http://schemas.openxmlformats.org/officeDocument/2006/docPropsVTypes"/>
</file>