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of phosphoric acid-based geopolymer - ScienceDirect</w:t>
      </w:r>
      <w:br/>
      <w:hyperlink r:id="rId7" w:history="1">
        <w:r>
          <w:rPr>
            <w:color w:val="2980b9"/>
            <w:u w:val="single"/>
          </w:rPr>
          <w:t xml:space="preserve">https://www.sciencedirect.com/science/article/pii/S0022459622003115</w:t>
        </w:r>
      </w:hyperlink>
    </w:p>
    <w:p>
      <w:pPr>
        <w:pStyle w:val="Heading1"/>
      </w:pPr>
      <w:bookmarkStart w:id="2" w:name="_Toc2"/>
      <w:r>
        <w:t>Article summary:</w:t>
      </w:r>
      <w:bookmarkEnd w:id="2"/>
    </w:p>
    <w:p>
      <w:pPr>
        <w:jc w:val="both"/>
      </w:pPr>
      <w:r>
        <w:rPr/>
        <w:t xml:space="preserve">1. The Dreiding force field is modified for phosphoric acid-based geopolymer (PABG) molecular dynamics (MD) simulation.</w:t>
      </w:r>
    </w:p>
    <w:p>
      <w:pPr>
        <w:jc w:val="both"/>
      </w:pPr>
      <w:r>
        <w:rPr/>
        <w:t xml:space="preserve">2. A new macromolecular model of PABG is proposed by referring to the experimental results.</w:t>
      </w:r>
    </w:p>
    <w:p>
      <w:pPr>
        <w:jc w:val="both"/>
      </w:pPr>
      <w:r>
        <w:rPr/>
        <w:t xml:space="preserve">3. Structural and mechanical properties of PABG are calculated by MD simulation, providing a reasonable basis for further PABG MD simulation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“Molecular Dynamics Simulation of Phosphoric Acid-Based Geopolymer” provides an overview of the use of molecular dynamics simulations to study the structural and mechanical properties of phosphoric acid-based geopolymers (PABG). The article is written in a clear and concise manner, making it easy to understand the main points presented. The authors provide evidence from experiments to support their claims, which adds credibility to their findings. Additionally, they provide detailed descriptions of their methods and results, which allows readers to evaluate the accuracy and reliability of their work. </w:t>
      </w:r>
    </w:p>
    <w:p>
      <w:pPr>
        <w:jc w:val="both"/>
      </w:pPr>
      <w:r>
        <w:rPr/>
        <w:t xml:space="preserve">However, there are some potential biases that should be noted in this article. For example, the authors focus primarily on the positive aspects of using molecular dynamics simulations for studying PABG without exploring any potential drawbacks or limitations associated with this approach. Additionally, they do not discuss any possible risks associated with using this method or any unexplored counterarguments that could be made against it. Furthermore, while they provide evidence from experiments to support their claims, they do not present both sides equally or explore any other sources that could be used to verify their findings. </w:t>
      </w:r>
    </w:p>
    <w:p>
      <w:pPr>
        <w:jc w:val="both"/>
      </w:pPr>
      <w:r>
        <w:rPr/>
        <w:t xml:space="preserve">In conclusion, while this article provides a comprehensive overview of using molecular dynamics simulations for studying PABG and presents evidence from experiments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drawbacks of molecular dynamics simulations</w:t>
      </w:r>
    </w:p>
    <w:p>
      <w:pPr>
        <w:spacing w:after="0"/>
        <w:numPr>
          <w:ilvl w:val="0"/>
          <w:numId w:val="2"/>
        </w:numPr>
      </w:pPr>
      <w:r>
        <w:rPr/>
        <w:t xml:space="preserve">Limitations of molecular dynamics simulations</w:t>
      </w:r>
    </w:p>
    <w:p>
      <w:pPr>
        <w:spacing w:after="0"/>
        <w:numPr>
          <w:ilvl w:val="0"/>
          <w:numId w:val="2"/>
        </w:numPr>
      </w:pPr>
      <w:r>
        <w:rPr/>
        <w:t xml:space="preserve">Risks associated with molecular dynamics simulations</w:t>
      </w:r>
    </w:p>
    <w:p>
      <w:pPr>
        <w:spacing w:after="0"/>
        <w:numPr>
          <w:ilvl w:val="0"/>
          <w:numId w:val="2"/>
        </w:numPr>
      </w:pPr>
      <w:r>
        <w:rPr/>
        <w:t xml:space="preserve">Counterarguments against molecular dynamics simulations</w:t>
      </w:r>
    </w:p>
    <w:p>
      <w:pPr>
        <w:spacing w:after="0"/>
        <w:numPr>
          <w:ilvl w:val="0"/>
          <w:numId w:val="2"/>
        </w:numPr>
      </w:pPr>
      <w:r>
        <w:rPr/>
        <w:t xml:space="preserve">Alternative sources for verifying molecular dynamics simulations</w:t>
      </w:r>
    </w:p>
    <w:p>
      <w:pPr>
        <w:numPr>
          <w:ilvl w:val="0"/>
          <w:numId w:val="2"/>
        </w:numPr>
      </w:pPr>
      <w:r>
        <w:rPr/>
        <w:t xml:space="preserve">Advantages and disadvantages of molecular dynamics simulations</w:t>
      </w:r>
    </w:p>
    <w:p>
      <w:pPr>
        <w:pStyle w:val="Heading1"/>
      </w:pPr>
      <w:bookmarkStart w:id="6" w:name="_Toc6"/>
      <w:r>
        <w:t>Report location:</w:t>
      </w:r>
      <w:bookmarkEnd w:id="6"/>
    </w:p>
    <w:p>
      <w:hyperlink r:id="rId8" w:history="1">
        <w:r>
          <w:rPr>
            <w:color w:val="2980b9"/>
            <w:u w:val="single"/>
          </w:rPr>
          <w:t xml:space="preserve">https://www.fullpicture.app/item/c017f2102a08e83ffb1ea954de866601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2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59622003115" TargetMode="External"/><Relationship Id="rId8" Type="http://schemas.openxmlformats.org/officeDocument/2006/relationships/hyperlink" Target="https://www.fullpicture.app/item/c017f2102a08e83ffb1ea954de866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2023-02-23T03:39:33+01:00</dcterms:created>
  <dcterms:modified xsi:type="dcterms:W3CDTF">2023-02-23T03:39:33+01:00</dcterms:modified>
</cp:coreProperties>
</file>

<file path=docProps/custom.xml><?xml version="1.0" encoding="utf-8"?>
<Properties xmlns="http://schemas.openxmlformats.org/officeDocument/2006/custom-properties" xmlns:vt="http://schemas.openxmlformats.org/officeDocument/2006/docPropsVTypes"/>
</file>