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Mutant p53 suppresses innate immune signaling to promote tumorigenesis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https://pubmed.ncbi.nlm.nih.gov/33545063/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突变型p53（mtp53）抑制先天免疫信号传导，促进肿瘤发生和生长。</w:t>
      </w:r>
    </w:p>
    <w:p>
      <w:pPr>
        <w:jc w:val="both"/>
      </w:pPr>
      <w:r>
        <w:rPr/>
        <w:t xml:space="preserve">2. mtp53干扰细胞质DNA感知机制cGAS-STING-TBK1-IRF3的功能，阻止IRF3的激活、核转移和转录活性。</w:t>
      </w:r>
    </w:p>
    <w:p>
      <w:pPr>
        <w:jc w:val="both"/>
      </w:pPr>
      <w:r>
        <w:rPr/>
        <w:t xml:space="preserve">3. 恢复TBK1信号足以绕过mtp53并恢复免疫细胞功能，从而消除mtp53肿瘤。这项工作具有转化意义，因为恢复TBK1功能的治疗方法可能重新激活免疫监视并消除mtp53肿瘤。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有关突变p53蛋白如何抑制先天免疫信号以促进肿瘤发生的新机制。然而，该文章并没有明显的偏见或宣传内容。作者们提供了详细的实验数据和分析，以支持他们的主张，并且在讨论中探讨了可能存在的限制和未来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需要注意的是，该研究仅涉及小样本量和体外实验，并且还需要进行更多的验证和复现。此外，该研究仅涉及特定类型的肿瘤细胞系和突变p53蛋白，因此其结果可能不适用于其他类型的肿瘤或其他突变p53蛋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总之，尽管该文章提供了有价值的信息和新机制，但读者应该谨慎对待其结论，并等待更多证据来支持或反驳这些结论。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Small sample size
</w:t>
      </w:r>
    </w:p>
    <w:p>
      <w:pPr>
        <w:spacing w:after="0"/>
        <w:numPr>
          <w:ilvl w:val="0"/>
          <w:numId w:val="2"/>
        </w:numPr>
      </w:pPr>
      <w:r>
        <w:rPr/>
        <w:t xml:space="preserve">In vitro experiments
</w:t>
      </w:r>
    </w:p>
    <w:p>
      <w:pPr>
        <w:spacing w:after="0"/>
        <w:numPr>
          <w:ilvl w:val="0"/>
          <w:numId w:val="2"/>
        </w:numPr>
      </w:pPr>
      <w:r>
        <w:rPr/>
        <w:t xml:space="preserve">Need for further validation and replication
</w:t>
      </w:r>
    </w:p>
    <w:p>
      <w:pPr>
        <w:spacing w:after="0"/>
        <w:numPr>
          <w:ilvl w:val="0"/>
          <w:numId w:val="2"/>
        </w:numPr>
      </w:pPr>
      <w:r>
        <w:rPr/>
        <w:t xml:space="preserve">Specific types of tumor cell lines and p53 mutations
</w:t>
      </w:r>
    </w:p>
    <w:p>
      <w:pPr>
        <w:spacing w:after="0"/>
        <w:numPr>
          <w:ilvl w:val="0"/>
          <w:numId w:val="2"/>
        </w:numPr>
      </w:pPr>
      <w:r>
        <w:rPr/>
        <w:t xml:space="preserve">Caution in interpreting conclusions
</w:t>
      </w:r>
    </w:p>
    <w:p>
      <w:pPr>
        <w:numPr>
          <w:ilvl w:val="0"/>
          <w:numId w:val="2"/>
        </w:numPr>
      </w:pPr>
      <w:r>
        <w:rPr/>
        <w:t xml:space="preserve">Waiting for more evidence to support or refute the findings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https://www.fullpicture.app/item/c01c8ddd3c8c8b70c3de7b28aa7efea2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A2B9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545063/" TargetMode="External"/><Relationship Id="rId8" Type="http://schemas.openxmlformats.org/officeDocument/2006/relationships/hyperlink" Target="https://www.fullpicture.app/item/c01c8ddd3c8c8b70c3de7b28aa7efea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2023-12-05T11:44:05+01:00</dcterms:created>
  <dcterms:modified xsi:type="dcterms:W3CDTF">2023-12-05T11:44:05+01:00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