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国家自然科学基金大数据知识管理服务门户</w:t>
      </w:r>
      <w:br/>
      <w:hyperlink r:id="rId7" w:history="1">
        <w:r>
          <w:rPr>
            <w:color w:val="2980b9"/>
            <w:u w:val="single"/>
          </w:rPr>
          <w:t xml:space="preserve">https://kd.nsfc.gov.cn/finalDetails?id=57d90798ed2107b6a6bf0f0b0d6d0251</w:t>
        </w:r>
      </w:hyperlink>
    </w:p>
    <w:p>
      <w:pPr>
        <w:pStyle w:val="Heading1"/>
      </w:pPr>
      <w:bookmarkStart w:id="2" w:name="_Toc2"/>
      <w:r>
        <w:t>Article summary:</w:t>
      </w:r>
      <w:bookmarkEnd w:id="2"/>
    </w:p>
    <w:p>
      <w:pPr>
        <w:jc w:val="both"/>
      </w:pPr>
      <w:r>
        <w:rPr/>
        <w:t xml:space="preserve">1. 本项目将重点解决新型二维材料和器件中的关键问题：如何获得具有高灵敏度和快速反应的二维光电材料，并实现功能性器件。</w:t>
      </w:r>
    </w:p>
    <w:p>
      <w:pPr>
        <w:jc w:val="both"/>
      </w:pPr>
      <w:r>
        <w:rPr/>
        <w:t xml:space="preserve">2. 主要研究内容包括：缺陷态对二维材料的影响、介质/半导体界面态对光诱导载流子的影响、光激发载流子在缺陷态和界面态上的作用、如何引入大量的光电流量、以及基于二维材料设计制备出可见/近红外位置敏感探测器。</w:t>
      </w:r>
    </w:p>
    <w:p>
      <w:pPr>
        <w:jc w:val="both"/>
      </w:pPr>
      <w:r>
        <w:rPr/>
        <w:t xml:space="preserve">3. 研究成果为开发出具有高性能光电材料及与硅兼容的光电子器件提供了新的思路与方法，因此具有重要的学术意义。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本文是一份国家自然科学基金大数据知识管理服务门户上关于“开发出具有高性能光电材料及与硅兼容的光电子器件” 的相关内容。</w:t>
      </w:r>
    </w:p>
    <w:p>
      <w:pPr>
        <w:jc w:val="both"/>
      </w:pPr>
      <w:r>
        <w:rPr/>
        <w:t xml:space="preserve">此外，还应考虑到这一内容是否存在潜在的偏见或片面报道。就此而言，作者似乎将所有注意力都集中在如何开发出这样一套装备上，而并没有考虑到使用这套装备带来的风险。例如：使用过度会对人体造成伤害；使用不当会造成无法修复的后果; 或者使用不当会造成永久性损伤。</w:t>
      </w:r>
    </w:p>
    <w:p>
      <w:pPr>
        <w:jc w:val="both"/>
      </w:pPr>
      <w:r>
        <w:rPr/>
        <w:t xml:space="preserve">此外，作者也并没有考虑到使用过度会造成对生物生态造成不利影响。例如：使用不当会造成水体、大气中化学物质含量升高; 使用不当会造成土壤中化学物质含量升高; 或者使用不当会造成生物生态平衡扰乱。</w:t>
      </w:r>
    </w:p>
    <w:p>
      <w:pPr>
        <w:jc w:val="both"/>
      </w:pPr>
      <w:r>
        <w:rPr/>
        <w:t xml:space="preserve">此外，作者也并没有考虑到使用过度会造成对人工技能造成不利影响。例如: 人工将因此耗尽; 人工将因此无法得到必要的工作; 或者人工将因此无法得到必要的效益。</w:t>
      </w:r>
    </w:p>
    <w:p>
      <w:pPr>
        <w:jc w:val="both"/>
      </w:pPr>
      <w:r>
        <w:rPr/>
        <w:t xml:space="preserve">回想上述内容之后, 必然要承认, 还是存在一些问题, 存在一些既得利益者, 存</w:t>
      </w:r>
    </w:p>
    <w:p>
      <w:pPr>
        <w:pStyle w:val="Heading1"/>
      </w:pPr>
      <w:bookmarkStart w:id="5" w:name="_Toc5"/>
      <w:r>
        <w:t>Topics for further research:</w:t>
      </w:r>
      <w:bookmarkEnd w:id="5"/>
    </w:p>
    <w:p>
      <w:pPr>
        <w:spacing w:after="0"/>
        <w:numPr>
          <w:ilvl w:val="0"/>
          <w:numId w:val="2"/>
        </w:numPr>
      </w:pPr>
      <w:r>
        <w:rPr/>
        <w:t xml:space="preserve">光电子器件使用风险</w:t>
      </w:r>
    </w:p>
    <w:p>
      <w:pPr>
        <w:spacing w:after="0"/>
        <w:numPr>
          <w:ilvl w:val="0"/>
          <w:numId w:val="2"/>
        </w:numPr>
      </w:pPr>
      <w:r>
        <w:rPr/>
        <w:t xml:space="preserve">光电子器件对生物生态的影响</w:t>
      </w:r>
    </w:p>
    <w:p>
      <w:pPr>
        <w:spacing w:after="0"/>
        <w:numPr>
          <w:ilvl w:val="0"/>
          <w:numId w:val="2"/>
        </w:numPr>
      </w:pPr>
      <w:r>
        <w:rPr/>
        <w:t xml:space="preserve">光电子器件对人工技能的影响</w:t>
      </w:r>
    </w:p>
    <w:p>
      <w:pPr>
        <w:spacing w:after="0"/>
        <w:numPr>
          <w:ilvl w:val="0"/>
          <w:numId w:val="2"/>
        </w:numPr>
      </w:pPr>
      <w:r>
        <w:rPr/>
        <w:t xml:space="preserve">光电子器件使用过度的后果</w:t>
      </w:r>
    </w:p>
    <w:p>
      <w:pPr>
        <w:spacing w:after="0"/>
        <w:numPr>
          <w:ilvl w:val="0"/>
          <w:numId w:val="2"/>
        </w:numPr>
      </w:pPr>
      <w:r>
        <w:rPr/>
        <w:t xml:space="preserve">光电子器件使用不当的后果</w:t>
      </w:r>
    </w:p>
    <w:p>
      <w:pPr>
        <w:numPr>
          <w:ilvl w:val="0"/>
          <w:numId w:val="2"/>
        </w:numPr>
      </w:pPr>
      <w:r>
        <w:rPr/>
        <w:t xml:space="preserve">光电子器件使用的安全措施</w:t>
      </w:r>
    </w:p>
    <w:p>
      <w:pPr>
        <w:pStyle w:val="Heading1"/>
      </w:pPr>
      <w:bookmarkStart w:id="6" w:name="_Toc6"/>
      <w:r>
        <w:t>Report location:</w:t>
      </w:r>
      <w:bookmarkEnd w:id="6"/>
    </w:p>
    <w:p>
      <w:hyperlink r:id="rId8" w:history="1">
        <w:r>
          <w:rPr>
            <w:color w:val="2980b9"/>
            <w:u w:val="single"/>
          </w:rPr>
          <w:t xml:space="preserve">https://www.fullpicture.app/item/c02cd6ed3746801b45f9177cd2186681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669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d.nsfc.gov.cn/finalDetails?id=57d90798ed2107b6a6bf0f0b0d6d0251" TargetMode="External"/><Relationship Id="rId8" Type="http://schemas.openxmlformats.org/officeDocument/2006/relationships/hyperlink" Target="https://www.fullpicture.app/item/c02cd6ed3746801b45f9177cd21866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2023-03-05T17:11:19+01:00</dcterms:created>
  <dcterms:modified xsi:type="dcterms:W3CDTF">2023-03-05T17:11:19+01:00</dcterms:modified>
</cp:coreProperties>
</file>

<file path=docProps/custom.xml><?xml version="1.0" encoding="utf-8"?>
<Properties xmlns="http://schemas.openxmlformats.org/officeDocument/2006/custom-properties" xmlns:vt="http://schemas.openxmlformats.org/officeDocument/2006/docPropsVTypes"/>
</file>