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Designing Microinteractions | Microinteractions</w:t>
      </w:r>
      <w:br/>
      <w:hyperlink r:id="rId7" w:history="1">
        <w:r>
          <w:rPr>
            <w:color w:val="2980b9"/>
            <w:u w:val="single"/>
          </w:rPr>
          <w:t xml:space="preserve">https://learning.oreilly.com/library/view/microinteractions/9781449342760/ch01.html</w:t>
        </w:r>
      </w:hyperlink>
    </w:p>
    <w:p>
      <w:pPr>
        <w:pStyle w:val="Heading1"/>
      </w:pPr>
      <w:bookmarkStart w:id="2" w:name="_Toc2"/>
      <w:r>
        <w:t>Article summary:</w:t>
      </w:r>
      <w:bookmarkEnd w:id="2"/>
    </w:p>
    <w:p>
      <w:pPr>
        <w:jc w:val="both"/>
      </w:pPr>
      <w:r>
        <w:rPr/>
        <w:t xml:space="preserve">1. At a New York Philharmonic performance, an iPhone alarm went off and disrupted the performance.</w:t>
      </w:r>
    </w:p>
    <w:p>
      <w:pPr>
        <w:jc w:val="both"/>
      </w:pPr>
      <w:r>
        <w:rPr/>
        <w:t xml:space="preserve">2. The incident sparked debate about whether alarms should still sound when the phone is silenced.</w:t>
      </w:r>
    </w:p>
    <w:p>
      <w:pPr>
        <w:jc w:val="both"/>
      </w:pPr>
      <w:r>
        <w:rPr/>
        <w:t xml:space="preserve">3. Microinteractions are small moments that can be dull or engaging, and they exist in many products and apps.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It cites sources such as the New York Times, Daniel Dorff's tweet, Andy Inhatko's article, John Gruber's opinion, and Apple's iOS Human Interface Guidelines to back up its points. Additionally, it explores counterarguments by noting that if alarms were silenced when the ringer was turned off, people would oversleep due to not being aware their phone was still in silent mode. The article does not appear to have any biases or promotional content; instead it objectively presents both sides of the argument without favoring one over the other. Furthermore, it does not omit any potential risks associated with microinteractions or fail to present both sides equally. All in all, this article is reliable and trustworthy.</w:t>
      </w:r>
    </w:p>
    <w:p>
      <w:pPr>
        <w:pStyle w:val="Heading1"/>
      </w:pPr>
      <w:bookmarkStart w:id="5" w:name="_Toc5"/>
      <w:r>
        <w:t>Topics for further research:</w:t>
      </w:r>
      <w:bookmarkEnd w:id="5"/>
    </w:p>
    <w:p>
      <w:pPr>
        <w:spacing w:after="0"/>
        <w:numPr>
          <w:ilvl w:val="0"/>
          <w:numId w:val="2"/>
        </w:numPr>
      </w:pPr>
      <w:r>
        <w:rPr/>
        <w:t xml:space="preserve">Microinteractions design principles</w:t>
      </w:r>
    </w:p>
    <w:p>
      <w:pPr>
        <w:spacing w:after="0"/>
        <w:numPr>
          <w:ilvl w:val="0"/>
          <w:numId w:val="2"/>
        </w:numPr>
      </w:pPr>
      <w:r>
        <w:rPr/>
        <w:t xml:space="preserve">Benefits of microinteractions</w:t>
      </w:r>
    </w:p>
    <w:p>
      <w:pPr>
        <w:spacing w:after="0"/>
        <w:numPr>
          <w:ilvl w:val="0"/>
          <w:numId w:val="2"/>
        </w:numPr>
      </w:pPr>
      <w:r>
        <w:rPr/>
        <w:t xml:space="preserve">Risks of microinteractions</w:t>
      </w:r>
    </w:p>
    <w:p>
      <w:pPr>
        <w:spacing w:after="0"/>
        <w:numPr>
          <w:ilvl w:val="0"/>
          <w:numId w:val="2"/>
        </w:numPr>
      </w:pPr>
      <w:r>
        <w:rPr/>
        <w:t xml:space="preserve">iOS Human Interface Guidelines</w:t>
      </w:r>
    </w:p>
    <w:p>
      <w:pPr>
        <w:spacing w:after="0"/>
        <w:numPr>
          <w:ilvl w:val="0"/>
          <w:numId w:val="2"/>
        </w:numPr>
      </w:pPr>
      <w:r>
        <w:rPr/>
        <w:t xml:space="preserve">Alarm silencing when ringer is turned off</w:t>
      </w:r>
    </w:p>
    <w:p>
      <w:pPr>
        <w:numPr>
          <w:ilvl w:val="0"/>
          <w:numId w:val="2"/>
        </w:numPr>
      </w:pPr>
      <w:r>
        <w:rPr/>
        <w:t xml:space="preserve">John Gruber opinion on microinteractions</w:t>
      </w:r>
    </w:p>
    <w:p>
      <w:pPr>
        <w:pStyle w:val="Heading1"/>
      </w:pPr>
      <w:bookmarkStart w:id="6" w:name="_Toc6"/>
      <w:r>
        <w:t>Report location:</w:t>
      </w:r>
      <w:bookmarkEnd w:id="6"/>
    </w:p>
    <w:p>
      <w:hyperlink r:id="rId8" w:history="1">
        <w:r>
          <w:rPr>
            <w:color w:val="2980b9"/>
            <w:u w:val="single"/>
          </w:rPr>
          <w:t xml:space="preserve">https://www.fullpicture.app/item/c05620f2100f8de30a4253ba37cac68f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52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ing.oreilly.com/library/view/microinteractions/9781449342760/ch01.html" TargetMode="External"/><Relationship Id="rId8" Type="http://schemas.openxmlformats.org/officeDocument/2006/relationships/hyperlink" Target="https://www.fullpicture.app/item/c05620f2100f8de30a4253ba37cac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2023-02-20T09:30:45+01:00</dcterms:created>
  <dcterms:modified xsi:type="dcterms:W3CDTF">2023-02-20T09:30:45+01:00</dcterms:modified>
</cp:coreProperties>
</file>

<file path=docProps/custom.xml><?xml version="1.0" encoding="utf-8"?>
<Properties xmlns="http://schemas.openxmlformats.org/officeDocument/2006/custom-properties" xmlns:vt="http://schemas.openxmlformats.org/officeDocument/2006/docPropsVTypes"/>
</file>