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临床实践中的轻度认知障碍：综述文章 - PubMed</w:t>
      </w:r>
      <w:br/>
      <w:hyperlink r:id="rId7" w:history="1">
        <w:r>
          <w:rPr>
            <w:color w:val="2980b9"/>
            <w:u w:val="single"/>
          </w:rPr>
          <w:t xml:space="preserve">https://pubmed.ncbi.nlm.nih.gov/30068225/</w:t>
        </w:r>
      </w:hyperlink>
    </w:p>
    <w:p>
      <w:pPr>
        <w:pStyle w:val="Heading1"/>
      </w:pPr>
      <w:bookmarkStart w:id="2" w:name="_Toc2"/>
      <w:r>
        <w:t>Article summary:</w:t>
      </w:r>
      <w:bookmarkEnd w:id="2"/>
    </w:p>
    <w:p>
      <w:pPr>
        <w:jc w:val="both"/>
      </w:pPr>
      <w:r>
        <w:rPr/>
        <w:t xml:space="preserve">1. Mild Cognitive Impairment (MCI) is a range of cognitive decline in the elderly, from normal age-related cognitive decline to subjective cognitive impairment to MCI and then dementia.</w:t>
      </w:r>
    </w:p>
    <w:p>
      <w:pPr>
        <w:jc w:val="both"/>
      </w:pPr>
      <w:r>
        <w:rPr/>
        <w:t xml:space="preserve">2. This article reviews the latest evidence on MCI, including diagnostic criteria for MCI caused by Alzheimer's disease, vascular cognitive impairment, and Parkinson's disease, as well as management and preventive interventions for MCI.</w:t>
      </w:r>
    </w:p>
    <w:p>
      <w:pPr>
        <w:jc w:val="both"/>
      </w:pPr>
      <w:r>
        <w:rPr/>
        <w:t xml:space="preserve">3. Lifestyle changes such as aerobic exercise are recognized ways to maintain cognitive ability and reduce progression to dementia, and are recommended for prevention of frailty.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information about Mild Cognitive Impairment (MCI). It provides an overview of the current understanding of MCI, including its causes, diagnosis criteria, management strategies, and preventive interventions. The article cites several studies that support its claims about MCI’s causes and treatments.</w:t>
      </w:r>
    </w:p>
    <w:p>
      <w:pPr>
        <w:jc w:val="both"/>
      </w:pPr>
      <w:r>
        <w:rPr/>
        <w:t xml:space="preserve">The article does not appear to be biased or one-sided in its reporting; it presents both sides of the issue fairly. It also does not appear to contain any promotional content or partiality towards any particular viewpoint or treatment option.</w:t>
      </w:r>
    </w:p>
    <w:p>
      <w:pPr>
        <w:jc w:val="both"/>
      </w:pPr>
      <w:r>
        <w:rPr/>
        <w:t xml:space="preserve">The article does not appear to have any missing points of consideration or missing evidence for the claims made; all relevant information is included in the discussion. It also does not appear to have any unexplored counterarguments or risks that are not noted; all potential risks associated with treatments are discussed in detail.</w:t>
      </w:r>
    </w:p>
    <w:p>
      <w:pPr>
        <w:jc w:val="both"/>
      </w:pPr>
      <w:r>
        <w:rPr/>
        <w:t xml:space="preserve">In conclusion, this article is reliable and trustworthy in its presentation of information about Mild Cognitive Impairment (MCI). It provides an unbiased overview of current understanding on the topic without omitting any important points or evidence.</w:t>
      </w:r>
    </w:p>
    <w:p>
      <w:pPr>
        <w:pStyle w:val="Heading1"/>
      </w:pPr>
      <w:bookmarkStart w:id="5" w:name="_Toc5"/>
      <w:r>
        <w:t>Topics for further research:</w:t>
      </w:r>
      <w:bookmarkEnd w:id="5"/>
    </w:p>
    <w:p>
      <w:pPr>
        <w:spacing w:after="0"/>
        <w:numPr>
          <w:ilvl w:val="0"/>
          <w:numId w:val="2"/>
        </w:numPr>
      </w:pPr>
      <w:r>
        <w:rPr/>
        <w:t xml:space="preserve">Mild Cognitive Impairment symptoms</w:t>
      </w:r>
    </w:p>
    <w:p>
      <w:pPr>
        <w:spacing w:after="0"/>
        <w:numPr>
          <w:ilvl w:val="0"/>
          <w:numId w:val="2"/>
        </w:numPr>
      </w:pPr>
      <w:r>
        <w:rPr/>
        <w:t xml:space="preserve">Mild Cognitive Impairment diagnosis</w:t>
      </w:r>
    </w:p>
    <w:p>
      <w:pPr>
        <w:spacing w:after="0"/>
        <w:numPr>
          <w:ilvl w:val="0"/>
          <w:numId w:val="2"/>
        </w:numPr>
      </w:pPr>
      <w:r>
        <w:rPr/>
        <w:t xml:space="preserve">Mild Cognitive Impairment treatment options</w:t>
      </w:r>
    </w:p>
    <w:p>
      <w:pPr>
        <w:spacing w:after="0"/>
        <w:numPr>
          <w:ilvl w:val="0"/>
          <w:numId w:val="2"/>
        </w:numPr>
      </w:pPr>
      <w:r>
        <w:rPr/>
        <w:t xml:space="preserve">Mild Cognitive Impairment lifestyle modifications</w:t>
      </w:r>
    </w:p>
    <w:p>
      <w:pPr>
        <w:spacing w:after="0"/>
        <w:numPr>
          <w:ilvl w:val="0"/>
          <w:numId w:val="2"/>
        </w:numPr>
      </w:pPr>
      <w:r>
        <w:rPr/>
        <w:t xml:space="preserve">Mild Cognitive Impairment research studies</w:t>
      </w:r>
    </w:p>
    <w:p>
      <w:pPr>
        <w:numPr>
          <w:ilvl w:val="0"/>
          <w:numId w:val="2"/>
        </w:numPr>
      </w:pPr>
      <w:r>
        <w:rPr/>
        <w:t xml:space="preserve">Mild Cognitive Impairment prognosis</w:t>
      </w:r>
    </w:p>
    <w:p>
      <w:pPr>
        <w:pStyle w:val="Heading1"/>
      </w:pPr>
      <w:bookmarkStart w:id="6" w:name="_Toc6"/>
      <w:r>
        <w:t>Report location:</w:t>
      </w:r>
      <w:bookmarkEnd w:id="6"/>
    </w:p>
    <w:p>
      <w:hyperlink r:id="rId8" w:history="1">
        <w:r>
          <w:rPr>
            <w:color w:val="2980b9"/>
            <w:u w:val="single"/>
          </w:rPr>
          <w:t xml:space="preserve">https://www.fullpicture.app/item/c0622f1088254fd71b323e3e757f427a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174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068225/" TargetMode="External"/><Relationship Id="rId8" Type="http://schemas.openxmlformats.org/officeDocument/2006/relationships/hyperlink" Target="https://www.fullpicture.app/item/c0622f1088254fd71b323e3e757f42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2023-02-25T22:31:52+01:00</dcterms:created>
  <dcterms:modified xsi:type="dcterms:W3CDTF">2023-02-25T22:31:52+01:00</dcterms:modified>
</cp:coreProperties>
</file>

<file path=docProps/custom.xml><?xml version="1.0" encoding="utf-8"?>
<Properties xmlns="http://schemas.openxmlformats.org/officeDocument/2006/custom-properties" xmlns:vt="http://schemas.openxmlformats.org/officeDocument/2006/docPropsVTypes"/>
</file>