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contributions of artificial intelligence to interdisciplinary life science research – exploring and communicating new opportunities - ScienceDirect</w:t>
      </w:r>
      <w:br/>
      <w:hyperlink r:id="rId7" w:history="1">
        <w:r>
          <w:rPr>
            <w:color w:val="2980b9"/>
            <w:u w:val="single"/>
          </w:rPr>
          <w:t xml:space="preserve">https://www.sciencedirect.com/science/article/pii/S2667318522000228</w:t>
        </w:r>
      </w:hyperlink>
    </w:p>
    <w:p>
      <w:pPr>
        <w:pStyle w:val="Heading1"/>
      </w:pPr>
      <w:bookmarkStart w:id="2" w:name="_Toc2"/>
      <w:r>
        <w:t>Article summary:</w:t>
      </w:r>
      <w:bookmarkEnd w:id="2"/>
    </w:p>
    <w:p>
      <w:pPr>
        <w:jc w:val="both"/>
      </w:pPr>
      <w:r>
        <w:rPr/>
        <w:t xml:space="preserve">1. Artificial Intelligence (AI) is often misunderstood and has an aura of mystery around it.</w:t>
      </w:r>
    </w:p>
    <w:p>
      <w:pPr>
        <w:jc w:val="both"/>
      </w:pPr>
      <w:r>
        <w:rPr/>
        <w:t xml:space="preserve">2. Deep learning (DL) using deep neural networks (DNNs) is a sub-discipline of machine learning (ML) that has been responsible for recent progress in areas such as computer vision and natural language processing.</w:t>
      </w:r>
    </w:p>
    <w:p>
      <w:pPr>
        <w:jc w:val="both"/>
      </w:pPr>
      <w:r>
        <w:rPr/>
        <w:t xml:space="preserve">3. DL relies on systematic correlation of feature patterns and known class labels and derives models with decision functions that are not pre-programmed, but there is a strong discrepancy between the mechanics of model building and the evaluation of results which requires much more expertise.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Artificial Intelligence (AI), its applications in life sciences, and its potential contributions to interdisciplinary research. The article is written in a clear and concise manner, providing a comprehensive overview of AI’s capabilities and limitations. It also provides an analysis of the current state of AI in life sciences, highlighting its potential applications in drug discovery, robotics, expert systems, medical image analysis, etc. </w:t>
      </w:r>
    </w:p>
    <w:p>
      <w:pPr>
        <w:jc w:val="both"/>
      </w:pPr>
      <w:r>
        <w:rPr/>
        <w:t xml:space="preserve">The article does not present any bias or one-sided reporting; rather it presents both sides equally by discussing both the potential benefits as well as the limitations associated with AI technology. The article also acknowledges that while AI can be used to solve many problems, it is important to understand its methods before applying them to real-world scenarios. Furthermore, the article emphasizes that complex DNN models should be derived only after demonstrating that their complexity is indeed required for the predictions tasks at hand. </w:t>
      </w:r>
    </w:p>
    <w:p>
      <w:pPr>
        <w:jc w:val="both"/>
      </w:pPr>
      <w:r>
        <w:rPr/>
        <w:t xml:space="preserve">The article does not make any unsupported claims or missing points of consideration; rather it provides detailed information about AI’s capabilities and limitations along with examples from different fields where AI can be applied successfully. Additionally, the article does not contain any promotional content or partiality; instead it provides an objective overview of AI’s potential contributions to interdisciplinary research without making any exaggerated claims about its capabilities or potential risks associated with its use.</w:t>
      </w:r>
    </w:p>
    <w:p>
      <w:pPr>
        <w:pStyle w:val="Heading1"/>
      </w:pPr>
      <w:bookmarkStart w:id="5" w:name="_Toc5"/>
      <w:r>
        <w:t>Topics for further research:</w:t>
      </w:r>
      <w:bookmarkEnd w:id="5"/>
    </w:p>
    <w:p>
      <w:pPr>
        <w:spacing w:after="0"/>
        <w:numPr>
          <w:ilvl w:val="0"/>
          <w:numId w:val="2"/>
        </w:numPr>
      </w:pPr>
      <w:r>
        <w:rPr/>
        <w:t xml:space="preserve">AI applications in drug discovery</w:t>
      </w:r>
    </w:p>
    <w:p>
      <w:pPr>
        <w:spacing w:after="0"/>
        <w:numPr>
          <w:ilvl w:val="0"/>
          <w:numId w:val="2"/>
        </w:numPr>
      </w:pPr>
      <w:r>
        <w:rPr/>
        <w:t xml:space="preserve">AI in medical image analysis</w:t>
      </w:r>
    </w:p>
    <w:p>
      <w:pPr>
        <w:spacing w:after="0"/>
        <w:numPr>
          <w:ilvl w:val="0"/>
          <w:numId w:val="2"/>
        </w:numPr>
      </w:pPr>
      <w:r>
        <w:rPr/>
        <w:t xml:space="preserve">AI in robotics</w:t>
      </w:r>
    </w:p>
    <w:p>
      <w:pPr>
        <w:spacing w:after="0"/>
        <w:numPr>
          <w:ilvl w:val="0"/>
          <w:numId w:val="2"/>
        </w:numPr>
      </w:pPr>
      <w:r>
        <w:rPr/>
        <w:t xml:space="preserve">AI expert systems</w:t>
      </w:r>
    </w:p>
    <w:p>
      <w:pPr>
        <w:spacing w:after="0"/>
        <w:numPr>
          <w:ilvl w:val="0"/>
          <w:numId w:val="2"/>
        </w:numPr>
      </w:pPr>
      <w:r>
        <w:rPr/>
        <w:t xml:space="preserve">AI safety considerations</w:t>
      </w:r>
    </w:p>
    <w:p>
      <w:pPr>
        <w:numPr>
          <w:ilvl w:val="0"/>
          <w:numId w:val="2"/>
        </w:numPr>
      </w:pPr>
      <w:r>
        <w:rPr/>
        <w:t xml:space="preserve">AI ethical implications</w:t>
      </w:r>
    </w:p>
    <w:p>
      <w:pPr>
        <w:pStyle w:val="Heading1"/>
      </w:pPr>
      <w:bookmarkStart w:id="6" w:name="_Toc6"/>
      <w:r>
        <w:t>Report location:</w:t>
      </w:r>
      <w:bookmarkEnd w:id="6"/>
    </w:p>
    <w:p>
      <w:hyperlink r:id="rId8" w:history="1">
        <w:r>
          <w:rPr>
            <w:color w:val="2980b9"/>
            <w:u w:val="single"/>
          </w:rPr>
          <w:t xml:space="preserve">https://www.fullpicture.app/item/c073b669db0bdc44f1950446e9950f5e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E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7318522000228" TargetMode="External"/><Relationship Id="rId8" Type="http://schemas.openxmlformats.org/officeDocument/2006/relationships/hyperlink" Target="https://www.fullpicture.app/item/c073b669db0bdc44f1950446e9950f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2023-03-06T06:31:12+01:00</dcterms:created>
  <dcterms:modified xsi:type="dcterms:W3CDTF">2023-03-06T06:31:12+01:00</dcterms:modified>
</cp:coreProperties>
</file>

<file path=docProps/custom.xml><?xml version="1.0" encoding="utf-8"?>
<Properties xmlns="http://schemas.openxmlformats.org/officeDocument/2006/custom-properties" xmlns:vt="http://schemas.openxmlformats.org/officeDocument/2006/docPropsVTypes"/>
</file>