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“参与式管理”的科学逻辑 - 中国知网</w:t>
      </w:r>
      <w:br/>
      <w:hyperlink r:id="rId7" w:history="1">
        <w:r>
          <w:rPr>
            <w:color w:val="2980b9"/>
            <w:u w:val="single"/>
          </w:rPr>
          <w:t xml:space="preserve">https://kns.cnki.net/kcms2/article/abstract?v=DbNU1Fi_fRWW66NbDEnkWiEjbJcuxFcueUJ9QfWMIRWsYfItaw6cHWKmyh4zQqcZ_WCkIWLsWn6P_mopL8k0WQWuQW-nka-Dv7OBewTBMV84B5NlWZ0P0mBEKWNf0LLdgk5L6TpMSsE=</w:t>
        </w:r>
      </w:hyperlink>
    </w:p>
    <w:p>
      <w:pPr>
        <w:pStyle w:val="Heading1"/>
      </w:pPr>
      <w:bookmarkStart w:id="2" w:name="_Toc2"/>
      <w:r>
        <w:t>Article summary:</w:t>
      </w:r>
      <w:bookmarkEnd w:id="2"/>
    </w:p>
    <w:p>
      <w:pPr>
        <w:jc w:val="both"/>
      </w:pPr>
      <w:r>
        <w:rPr/>
        <w:t xml:space="preserve">1. Nature is organized and constantly updated through certain principles, which can also be applied to human life and organizational management.</w:t>
      </w:r>
    </w:p>
    <w:p>
      <w:pPr>
        <w:jc w:val="both"/>
      </w:pPr>
      <w:r>
        <w:rPr/>
        <w:t xml:space="preserve">2. A new understanding of these principles has emerged in different places and fields of expertise simultaneously.</w:t>
      </w:r>
    </w:p>
    <w:p>
      <w:pPr>
        <w:jc w:val="both"/>
      </w:pPr>
      <w:r>
        <w:rPr/>
        <w:t xml:space="preserve">3. This article explores the scientific logic behind “participatory management”, looking at topics such as evolution theory, quantum physics, motivation theory, participation behavior, physical laws, and search technology.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“Participatory Management’s Scientific Logic” by Margaret Whittier is a well-researched piece that provides an in-depth exploration of the scientific logic behind participatory management. The article draws on a variety of sources to support its claims, including evolutionary theory, quantum physics, motivation theory, participation behavior, physical laws and search technology. The author does an excellent job of presenting both sides of the argument equally and exploring counterarguments where appropriate. The article is also free from any promotional content or partiality. </w:t>
      </w:r>
    </w:p>
    <w:p>
      <w:pPr>
        <w:jc w:val="both"/>
      </w:pPr>
      <w:r>
        <w:rPr/>
        <w:t xml:space="preserve">However, there are some areas where the article could be improved upon. For example, it does not provide enough evidence for some of its claims or explore possible risks associated with participatory management. Additionally, while the author does present both sides of the argument equally in most cases, there are some points where one side is given more attention than the other without sufficient justification for doing so. Finally, there are some topics that could have been explored further but were not addressed in this article such as how participatory management affects different types of organizations or how it can be implemented effectively in practice.</w:t>
      </w:r>
    </w:p>
    <w:p>
      <w:pPr>
        <w:pStyle w:val="Heading1"/>
      </w:pPr>
      <w:bookmarkStart w:id="5" w:name="_Toc5"/>
      <w:r>
        <w:t>Topics for further research:</w:t>
      </w:r>
      <w:bookmarkEnd w:id="5"/>
    </w:p>
    <w:p>
      <w:pPr>
        <w:spacing w:after="0"/>
        <w:numPr>
          <w:ilvl w:val="0"/>
          <w:numId w:val="2"/>
        </w:numPr>
      </w:pPr>
      <w:r>
        <w:rPr/>
        <w:t xml:space="preserve">Risks associated with participatory management</w:t>
      </w:r>
    </w:p>
    <w:p>
      <w:pPr>
        <w:spacing w:after="0"/>
        <w:numPr>
          <w:ilvl w:val="0"/>
          <w:numId w:val="2"/>
        </w:numPr>
      </w:pPr>
      <w:r>
        <w:rPr/>
        <w:t xml:space="preserve">Different types of organizations and participatory management</w:t>
      </w:r>
    </w:p>
    <w:p>
      <w:pPr>
        <w:spacing w:after="0"/>
        <w:numPr>
          <w:ilvl w:val="0"/>
          <w:numId w:val="2"/>
        </w:numPr>
      </w:pPr>
      <w:r>
        <w:rPr/>
        <w:t xml:space="preserve">Implementing participatory management in practice</w:t>
      </w:r>
    </w:p>
    <w:p>
      <w:pPr>
        <w:spacing w:after="0"/>
        <w:numPr>
          <w:ilvl w:val="0"/>
          <w:numId w:val="2"/>
        </w:numPr>
      </w:pPr>
      <w:r>
        <w:rPr/>
        <w:t xml:space="preserve">Evolutionary theory and participatory management</w:t>
      </w:r>
    </w:p>
    <w:p>
      <w:pPr>
        <w:spacing w:after="0"/>
        <w:numPr>
          <w:ilvl w:val="0"/>
          <w:numId w:val="2"/>
        </w:numPr>
      </w:pPr>
      <w:r>
        <w:rPr/>
        <w:t xml:space="preserve">Quantum physics and participatory management</w:t>
      </w:r>
    </w:p>
    <w:p>
      <w:pPr>
        <w:numPr>
          <w:ilvl w:val="0"/>
          <w:numId w:val="2"/>
        </w:numPr>
      </w:pPr>
      <w:r>
        <w:rPr/>
        <w:t xml:space="preserve">Motivation theory and participatory management</w:t>
      </w:r>
    </w:p>
    <w:p>
      <w:pPr>
        <w:pStyle w:val="Heading1"/>
      </w:pPr>
      <w:bookmarkStart w:id="6" w:name="_Toc6"/>
      <w:r>
        <w:t>Report location:</w:t>
      </w:r>
      <w:bookmarkEnd w:id="6"/>
    </w:p>
    <w:p>
      <w:hyperlink r:id="rId8" w:history="1">
        <w:r>
          <w:rPr>
            <w:color w:val="2980b9"/>
            <w:u w:val="single"/>
          </w:rPr>
          <w:t xml:space="preserve">https://www.fullpicture.app/item/c096bf0a7be92f90738ebf86ae730ed2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651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DbNU1Fi_fRWW66NbDEnkWiEjbJcuxFcueUJ9QfWMIRWsYfItaw6cHWKmyh4zQqcZ_WCkIWLsWn6P_mopL8k0WQWuQW-nka-Dv7OBewTBMV84B5NlWZ0P0mBEKWNf0LLdgk5L6TpMSsE=" TargetMode="External"/><Relationship Id="rId8" Type="http://schemas.openxmlformats.org/officeDocument/2006/relationships/hyperlink" Target="https://www.fullpicture.app/item/c096bf0a7be92f90738ebf86ae730e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2023-02-24T02:38:21+01:00</dcterms:created>
  <dcterms:modified xsi:type="dcterms:W3CDTF">2023-02-24T02:38:21+01:00</dcterms:modified>
</cp:coreProperties>
</file>

<file path=docProps/custom.xml><?xml version="1.0" encoding="utf-8"?>
<Properties xmlns="http://schemas.openxmlformats.org/officeDocument/2006/custom-properties" xmlns:vt="http://schemas.openxmlformats.org/officeDocument/2006/docPropsVTypes"/>
</file>