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使用先导辅助QAM-OFDM调制方案的全双工机载超声数据通信 |IEEE 期刊和杂志 |IEEE Xplore</w:t>
      </w:r>
      <w:br/>
      <w:hyperlink r:id="rId7" w:history="1">
        <w:r>
          <w:rPr>
            <w:color w:val="2980b9"/>
            <w:u w:val="single"/>
          </w:rPr>
          <w:t xml:space="preserve">https://ieeexplore.ieee.org/document/7471495</w:t>
        </w:r>
      </w:hyperlink>
    </w:p>
    <w:p>
      <w:pPr>
        <w:pStyle w:val="Heading1"/>
      </w:pPr>
      <w:bookmarkStart w:id="2" w:name="_Toc2"/>
      <w:r>
        <w:t>Article summary:</w:t>
      </w:r>
      <w:bookmarkEnd w:id="2"/>
    </w:p>
    <w:p>
      <w:pPr>
        <w:jc w:val="both"/>
      </w:pPr>
      <w:r>
        <w:rPr/>
        <w:t xml:space="preserve">1. 本文研究了使用具有高k介电层的宽带电容式超声换能器在空气耦合超声通信中的正交幅度调制和OFDM方法。通过导频辅助估计算法对OFDM相位噪声进行校正，实现了整体系统数据速率高达400 kb/s，频谱效率为2 b/s/Hz。</w:t>
      </w:r>
    </w:p>
    <w:p>
      <w:pPr>
        <w:jc w:val="both"/>
      </w:pPr>
      <w:r>
        <w:rPr/>
        <w:t xml:space="preserve">2. 文章讨论了超声传播模型考虑的因素，包括大气吸收、声束发散和换能器频率响应。通过应用三向握手初始化和自适应调制方案，根据传输距离可变数据速率，并成功实现了空中双向通信。</w:t>
      </w:r>
    </w:p>
    <w:p>
      <w:pPr>
        <w:jc w:val="both"/>
      </w:pPr>
      <w:r>
        <w:rPr/>
        <w:t xml:space="preserve">3. 机载超声波系统具有高安全性功能，可以防止恶意干预攻击。此外，基于超声波的室内定位系统也成为解决方案之一，因为超声波在空气中的传播速度较慢，可以更准确地测量信号参数。先前的研究已经在实际硬件实现上进行了超声数据传输，并解决了一些挑战，如多普勒频移和回波问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对于上述文章，以下是一些批判性分析的见解：</w:t>
      </w:r>
    </w:p>
    <w:p>
      <w:pPr>
        <w:jc w:val="both"/>
      </w:pPr>
      <w:r>
        <w:rPr/>
        <w:t xml:space="preserve"/>
      </w:r>
    </w:p>
    <w:p>
      <w:pPr>
        <w:jc w:val="both"/>
      </w:pPr>
      <w:r>
        <w:rPr/>
        <w:t xml:space="preserve">1. 偏见及其来源：文章中提到机载超声数据通信相比射频通信具有潜在优势，但没有提供足够的证据来支持这一观点。作者可能有偏向机载超声数据通信的倾向，而忽略了射频通信的优势和实际应用。</w:t>
      </w:r>
    </w:p>
    <w:p>
      <w:pPr>
        <w:jc w:val="both"/>
      </w:pPr>
      <w:r>
        <w:rPr/>
        <w:t xml:space="preserve"/>
      </w:r>
    </w:p>
    <w:p>
      <w:pPr>
        <w:jc w:val="both"/>
      </w:pPr>
      <w:r>
        <w:rPr/>
        <w:t xml:space="preserve">2. 片面报道：文章只关注了机载超声数据通信的潜在优势，但没有提及其可能存在的限制和挑战。例如，超声波在空气中传播距离较短且易受干扰，这可能限制了其在某些场景下的应用。</w:t>
      </w:r>
    </w:p>
    <w:p>
      <w:pPr>
        <w:jc w:val="both"/>
      </w:pPr>
      <w:r>
        <w:rPr/>
        <w:t xml:space="preserve"/>
      </w:r>
    </w:p>
    <w:p>
      <w:pPr>
        <w:jc w:val="both"/>
      </w:pPr>
      <w:r>
        <w:rPr/>
        <w:t xml:space="preserve">3. 无根据的主张：文章中提到使用机载超声进行数字通信可以避免无线电发射受到限制，并以无干扰方式实现。然而，没有提供足够的证据来支持这一主张，并且未讨论其他可能存在的干扰源。</w:t>
      </w:r>
    </w:p>
    <w:p>
      <w:pPr>
        <w:jc w:val="both"/>
      </w:pPr>
      <w:r>
        <w:rPr/>
        <w:t xml:space="preserve"/>
      </w:r>
    </w:p>
    <w:p>
      <w:pPr>
        <w:jc w:val="both"/>
      </w:pPr>
      <w:r>
        <w:rPr/>
        <w:t xml:space="preserve">4. 缺失的考虑点：文章未涉及机载超声数据通信可能面临的安全风险和隐私问题。由于超声波不容易穿透固体材料，因此可能存在窃听和干扰攻击的风险。</w:t>
      </w:r>
    </w:p>
    <w:p>
      <w:pPr>
        <w:jc w:val="both"/>
      </w:pPr>
      <w:r>
        <w:rPr/>
        <w:t xml:space="preserve"/>
      </w:r>
    </w:p>
    <w:p>
      <w:pPr>
        <w:jc w:val="both"/>
      </w:pPr>
      <w:r>
        <w:rPr/>
        <w:t xml:space="preserve">5. 所提出主张的缺失证据：文章中提到使用机载超声数据通信可以实现高安全性，但没有提供相关研究或实验证据来支持这一主张。</w:t>
      </w:r>
    </w:p>
    <w:p>
      <w:pPr>
        <w:jc w:val="both"/>
      </w:pPr>
      <w:r>
        <w:rPr/>
        <w:t xml:space="preserve"/>
      </w:r>
    </w:p>
    <w:p>
      <w:pPr>
        <w:jc w:val="both"/>
      </w:pPr>
      <w:r>
        <w:rPr/>
        <w:t xml:space="preserve">6. 未探索的反驳：文章未涉及射频通信相对于机载超声数据通信的优势和实际应用。例如，射频通信具有更长的传输距离和更广泛的覆盖范围。</w:t>
      </w:r>
    </w:p>
    <w:p>
      <w:pPr>
        <w:jc w:val="both"/>
      </w:pPr>
      <w:r>
        <w:rPr/>
        <w:t xml:space="preserve"/>
      </w:r>
    </w:p>
    <w:p>
      <w:pPr>
        <w:jc w:val="both"/>
      </w:pPr>
      <w:r>
        <w:rPr/>
        <w:t xml:space="preserve">7. 宣传内容：文章中存在宣传机载超声数据通信的倾向，而忽略了其他可能存在的选择和技术。</w:t>
      </w:r>
    </w:p>
    <w:p>
      <w:pPr>
        <w:jc w:val="both"/>
      </w:pPr>
      <w:r>
        <w:rPr/>
        <w:t xml:space="preserve"/>
      </w:r>
    </w:p>
    <w:p>
      <w:pPr>
        <w:jc w:val="both"/>
      </w:pPr>
      <w:r>
        <w:rPr/>
        <w:t xml:space="preserve">8. 偏袒：文章未平等地呈现机载超声数据通信和射频通信之间的优势和限制。作者可能有偏向机载超声数据通信的倾向，并未充分考虑其他可能存在的选择。</w:t>
      </w:r>
    </w:p>
    <w:p>
      <w:pPr>
        <w:jc w:val="both"/>
      </w:pPr>
      <w:r>
        <w:rPr/>
        <w:t xml:space="preserve"/>
      </w:r>
    </w:p>
    <w:p>
      <w:pPr>
        <w:jc w:val="both"/>
      </w:pPr>
      <w:r>
        <w:rPr/>
        <w:t xml:space="preserve">总体而言，上述文章在讨论机载超声数据通信时存在一些潜在偏见、片面报道、无根据的主张以及缺失考虑点。为了提高其可靠性和客观性，需要更全面地探讨不同技术之间的优势和限制，并提供足够的证据来支持所提出的主张。</w:t>
      </w:r>
    </w:p>
    <w:p>
      <w:pPr>
        <w:pStyle w:val="Heading1"/>
      </w:pPr>
      <w:bookmarkStart w:id="5" w:name="_Toc5"/>
      <w:r>
        <w:t>Topics for further research:</w:t>
      </w:r>
      <w:bookmarkEnd w:id="5"/>
    </w:p>
    <w:p>
      <w:pPr>
        <w:spacing w:after="0"/>
        <w:numPr>
          <w:ilvl w:val="0"/>
          <w:numId w:val="2"/>
        </w:numPr>
      </w:pPr>
      <w:r>
        <w:rPr/>
        <w:t xml:space="preserve">机载超声数据通信的潜在优势和射频通信的优势和实际应用
</w:t>
      </w:r>
    </w:p>
    <w:p>
      <w:pPr>
        <w:spacing w:after="0"/>
        <w:numPr>
          <w:ilvl w:val="0"/>
          <w:numId w:val="2"/>
        </w:numPr>
      </w:pPr>
      <w:r>
        <w:rPr/>
        <w:t xml:space="preserve">机载超声数据通信的限制和挑战
</w:t>
      </w:r>
    </w:p>
    <w:p>
      <w:pPr>
        <w:spacing w:after="0"/>
        <w:numPr>
          <w:ilvl w:val="0"/>
          <w:numId w:val="2"/>
        </w:numPr>
      </w:pPr>
      <w:r>
        <w:rPr/>
        <w:t xml:space="preserve">机载超声数据通信的干扰源和干扰方式
</w:t>
      </w:r>
    </w:p>
    <w:p>
      <w:pPr>
        <w:spacing w:after="0"/>
        <w:numPr>
          <w:ilvl w:val="0"/>
          <w:numId w:val="2"/>
        </w:numPr>
      </w:pPr>
      <w:r>
        <w:rPr/>
        <w:t xml:space="preserve">机载超声数据通信的安全风险和隐私问题
</w:t>
      </w:r>
    </w:p>
    <w:p>
      <w:pPr>
        <w:spacing w:after="0"/>
        <w:numPr>
          <w:ilvl w:val="0"/>
          <w:numId w:val="2"/>
        </w:numPr>
      </w:pPr>
      <w:r>
        <w:rPr/>
        <w:t xml:space="preserve">机载超声数据通信的高安全性的相关研究和实验证据
</w:t>
      </w:r>
    </w:p>
    <w:p>
      <w:pPr>
        <w:numPr>
          <w:ilvl w:val="0"/>
          <w:numId w:val="2"/>
        </w:numPr>
      </w:pPr>
      <w:r>
        <w:rPr/>
        <w:t xml:space="preserve">射频通信相对于机载超声数据通信的优势和实际应用</w:t>
      </w:r>
    </w:p>
    <w:p>
      <w:pPr>
        <w:pStyle w:val="Heading1"/>
      </w:pPr>
      <w:bookmarkStart w:id="6" w:name="_Toc6"/>
      <w:r>
        <w:t>Report location:</w:t>
      </w:r>
      <w:bookmarkEnd w:id="6"/>
    </w:p>
    <w:p>
      <w:hyperlink r:id="rId8" w:history="1">
        <w:r>
          <w:rPr>
            <w:color w:val="2980b9"/>
            <w:u w:val="single"/>
          </w:rPr>
          <w:t xml:space="preserve">https://www.fullpicture.app/item/c0986857795964e8ea84bd09b270006d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6DD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471495" TargetMode="External"/><Relationship Id="rId8" Type="http://schemas.openxmlformats.org/officeDocument/2006/relationships/hyperlink" Target="https://www.fullpicture.app/item/c0986857795964e8ea84bd09b27000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2024-01-11T18:24:25+01:00</dcterms:created>
  <dcterms:modified xsi:type="dcterms:W3CDTF">2024-01-11T18:24:25+01:00</dcterms:modified>
</cp:coreProperties>
</file>

<file path=docProps/custom.xml><?xml version="1.0" encoding="utf-8"?>
<Properties xmlns="http://schemas.openxmlformats.org/officeDocument/2006/custom-properties" xmlns:vt="http://schemas.openxmlformats.org/officeDocument/2006/docPropsVTypes"/>
</file>