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dioxide emissions continue to grow amidst slowly emerging climate policies | Nature Climate Change</w:t>
      </w:r>
      <w:br/>
      <w:hyperlink r:id="rId7" w:history="1">
        <w:r>
          <w:rPr>
            <w:color w:val="2980b9"/>
            <w:u w:val="single"/>
          </w:rPr>
          <w:t xml:space="preserve">https://www.nature.com/articles/s41558-019-0659-6</w:t>
        </w:r>
      </w:hyperlink>
    </w:p>
    <w:p>
      <w:pPr>
        <w:pStyle w:val="Heading1"/>
      </w:pPr>
      <w:bookmarkStart w:id="2" w:name="_Toc2"/>
      <w:r>
        <w:t>Article summary:</w:t>
      </w:r>
      <w:bookmarkEnd w:id="2"/>
    </w:p>
    <w:p>
      <w:pPr>
        <w:jc w:val="both"/>
      </w:pPr>
      <w:r>
        <w:rPr/>
        <w:t xml:space="preserve">1. Global fossil CO2 emissions have grown at an average rate of 0.9% per year since the 1990s, but have slowed down since 2010.</w:t>
      </w:r>
    </w:p>
    <w:p>
      <w:pPr>
        <w:jc w:val="both"/>
      </w:pPr>
      <w:r>
        <w:rPr/>
        <w:t xml:space="preserve">2. China, India and other developing countries have been responsible for the majority of global emission trends over the past 20 years.</w:t>
      </w:r>
    </w:p>
    <w:p>
      <w:pPr>
        <w:jc w:val="both"/>
      </w:pPr>
      <w:r>
        <w:rPr/>
        <w:t xml:space="preserve">3. Coal is still the largest source of global CO2 emissions, but its use has declined in OECD countries and is heavily influenced by China's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global carbon dioxide emissions and their sources, with particular focus on coal use in different sectors. The data presented is sourced from reliable sources such as the Global Carbon Budget and International Energy Agency (IEA). The article also provides projections for 2019 based on monthly data available at the time of submission, which adds to its credibility. </w:t>
      </w:r>
    </w:p>
    <w:p>
      <w:pPr>
        <w:jc w:val="both"/>
      </w:pPr>
      <w:r>
        <w:rPr/>
        <w:t xml:space="preserve">However, there are some potential biases that should be noted. For example, while the article does mention policies directed at phasing out fossil fuels, it does not provide any detailed information about these policies or how they could be implemented effectively. Additionally, while it mentions economic anomalies in China and India that could affect their emissions growth rates, it does not explore any potential counterarguments or risks associated with these anomalies. Furthermore, while it acknowledges that coal use has declined in OECD countries, it does not provide any evidence to support this claim or explore any possible implications of this decline on global emissions levels. </w:t>
      </w:r>
    </w:p>
    <w:p>
      <w:pPr>
        <w:jc w:val="both"/>
      </w:pPr>
      <w:r>
        <w:rPr/>
        <w:t xml:space="preserve">In conclusion, while this article provides a comprehensive overview of global carbon dioxide emissions and their sources,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Fossil fuel phase-out policies </w:t>
      </w:r>
    </w:p>
    <w:p>
      <w:pPr>
        <w:spacing w:after="0"/>
        <w:numPr>
          <w:ilvl w:val="0"/>
          <w:numId w:val="2"/>
        </w:numPr>
      </w:pPr>
      <w:r>
        <w:rPr/>
        <w:t xml:space="preserve">Economic anomalies in China and India </w:t>
      </w:r>
    </w:p>
    <w:p>
      <w:pPr>
        <w:spacing w:after="0"/>
        <w:numPr>
          <w:ilvl w:val="0"/>
          <w:numId w:val="2"/>
        </w:numPr>
      </w:pPr>
      <w:r>
        <w:rPr/>
        <w:t xml:space="preserve">Implications of coal use decline in OECD countries </w:t>
      </w:r>
    </w:p>
    <w:p>
      <w:pPr>
        <w:spacing w:after="0"/>
        <w:numPr>
          <w:ilvl w:val="0"/>
          <w:numId w:val="2"/>
        </w:numPr>
      </w:pPr>
      <w:r>
        <w:rPr/>
        <w:t xml:space="preserve">Global emissions levels </w:t>
      </w:r>
    </w:p>
    <w:p>
      <w:pPr>
        <w:spacing w:after="0"/>
        <w:numPr>
          <w:ilvl w:val="0"/>
          <w:numId w:val="2"/>
        </w:numPr>
      </w:pPr>
      <w:r>
        <w:rPr/>
        <w:t xml:space="preserve">Effective implementation of fossil fuel phase-out policies </w:t>
      </w:r>
    </w:p>
    <w:p>
      <w:pPr>
        <w:numPr>
          <w:ilvl w:val="0"/>
          <w:numId w:val="2"/>
        </w:numPr>
      </w:pPr>
      <w:r>
        <w:rPr/>
        <w:t xml:space="preserve">Risks associated with economic anomalies in China and India</w:t>
      </w:r>
    </w:p>
    <w:p>
      <w:pPr>
        <w:pStyle w:val="Heading1"/>
      </w:pPr>
      <w:bookmarkStart w:id="6" w:name="_Toc6"/>
      <w:r>
        <w:t>Report location:</w:t>
      </w:r>
      <w:bookmarkEnd w:id="6"/>
    </w:p>
    <w:p>
      <w:hyperlink r:id="rId8" w:history="1">
        <w:r>
          <w:rPr>
            <w:color w:val="2980b9"/>
            <w:u w:val="single"/>
          </w:rPr>
          <w:t xml:space="preserve">https://www.fullpicture.app/item/c0a74064718758ac084b089951041bd5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0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19-0659-6" TargetMode="External"/><Relationship Id="rId8" Type="http://schemas.openxmlformats.org/officeDocument/2006/relationships/hyperlink" Target="https://www.fullpicture.app/item/c0a74064718758ac084b089951041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2023-02-22T22:54:53+01:00</dcterms:created>
  <dcterms:modified xsi:type="dcterms:W3CDTF">2023-02-22T22:54:53+01:00</dcterms:modified>
</cp:coreProperties>
</file>

<file path=docProps/custom.xml><?xml version="1.0" encoding="utf-8"?>
<Properties xmlns="http://schemas.openxmlformats.org/officeDocument/2006/custom-properties" xmlns:vt="http://schemas.openxmlformats.org/officeDocument/2006/docPropsVTypes"/>
</file>