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[2102.05426] BRECQ: Pushing the Limit of Post-Training Quantization by Block Reconstruction</w:t>
      </w:r>
      <w:br/>
      <w:hyperlink r:id="rId7" w:history="1">
        <w:r>
          <w:rPr>
            <w:color w:val="2980b9"/>
            <w:u w:val="single"/>
          </w:rPr>
          <w:t xml:space="preserve">https://arxiv.org/abs/2102.05426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我们研究了神经网络量化的挑战性任务，即后训练量化（PTQ），它通常需要少量训练数据但产生的量化模型不如量化感知训练（QAT）强大。</w:t>
      </w:r>
    </w:p>
    <w:p>
      <w:pPr>
        <w:jc w:val="both"/>
      </w:pPr>
      <w:r>
        <w:rPr/>
        <w:t xml:space="preserve">2. 我们提出了一个新的PTQ框架，叫做BRECQ，它将PTQ的位宽限制推到INT2。BRECQ利用神经网络中的基本构建块逐个重建。</w:t>
      </w:r>
    </w:p>
    <w:p>
      <w:pPr>
        <w:jc w:val="both"/>
      </w:pPr>
      <w:r>
        <w:rPr/>
        <w:t xml:space="preserve">3. 通过对二阶误差的全面理论研究，我们证明BRECQ在跨层依赖性和泛化误差之间取得了良好的平衡。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本文是一项关于神经网络量化后训练量化（PTQ）方法BRECQ的有关工作。作者声明BRECQ能够将PTQ位宽限制推到INT2并且在跨层依赖性和泛化误差之间取得了良好的平衡。</w:t>
      </w:r>
    </w:p>
    <w:p>
      <w:pPr>
        <w:jc w:val="both"/>
      </w:pPr>
      <w:r>
        <w:rPr/>
        <w:t xml:space="preserve">此处存在一定的可信度问题。文章中使用“comprehensive theoretical study of the second-order error”来证明BRECQ能够在跨层依赖性和泛化误差之间取得平衡。然而，文章中并没有对这一理论进行充分、准备、有效证明或者测试。因此无法保证上述声明是真实可信的。</w:t>
      </w:r>
    </w:p>
    <w:p>
      <w:pPr>
        <w:jc w:val="both"/>
      </w:pPr>
      <w:r>
        <w:rPr/>
        <w:t xml:space="preserve">此处也存在一定的可靠性问题。文章中使用“extensive experiments on various handcrafted and searched neural architectures”来测试BRECQ方法在图片分类以及目标检测任务上的效果。然而文章中并没有对所使用数据集、测试方式、测试样本数量、测试时间、测试条件进行充分、准备、有效说明或者测试。因此无法保障上述声明是真实可靠的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神经网络量化后训练量化（PTQ）</w:t>
      </w:r>
    </w:p>
    <w:p>
      <w:pPr>
        <w:spacing w:after="0"/>
        <w:numPr>
          <w:ilvl w:val="0"/>
          <w:numId w:val="2"/>
        </w:numPr>
      </w:pPr>
      <w:r>
        <w:rPr/>
        <w:t xml:space="preserve">BRECQ位宽限制</w:t>
      </w:r>
    </w:p>
    <w:p>
      <w:pPr>
        <w:spacing w:after="0"/>
        <w:numPr>
          <w:ilvl w:val="0"/>
          <w:numId w:val="2"/>
        </w:numPr>
      </w:pPr>
      <w:r>
        <w:rPr/>
        <w:t xml:space="preserve">跨层依赖性</w:t>
      </w:r>
    </w:p>
    <w:p>
      <w:pPr>
        <w:spacing w:after="0"/>
        <w:numPr>
          <w:ilvl w:val="0"/>
          <w:numId w:val="2"/>
        </w:numPr>
      </w:pPr>
      <w:r>
        <w:rPr/>
        <w:t xml:space="preserve">泛化误差</w:t>
      </w:r>
    </w:p>
    <w:p>
      <w:pPr>
        <w:spacing w:after="0"/>
        <w:numPr>
          <w:ilvl w:val="0"/>
          <w:numId w:val="2"/>
        </w:numPr>
      </w:pPr>
      <w:r>
        <w:rPr/>
        <w:t xml:space="preserve">手工神经网络架构</w:t>
      </w:r>
    </w:p>
    <w:p>
      <w:pPr>
        <w:numPr>
          <w:ilvl w:val="0"/>
          <w:numId w:val="2"/>
        </w:numPr>
      </w:pPr>
      <w:r>
        <w:rPr/>
        <w:t xml:space="preserve">目标检测任务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https://www.fullpicture.app/item/c0ca4ec55d3e18666025c97cc2dd4102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AB507C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rxiv.org/abs/2102.05426" TargetMode="External"/><Relationship Id="rId8" Type="http://schemas.openxmlformats.org/officeDocument/2006/relationships/hyperlink" Target="https://www.fullpicture.app/item/c0ca4ec55d3e18666025c97cc2dd410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2023-02-25T15:05:02+01:00</dcterms:created>
  <dcterms:modified xsi:type="dcterms:W3CDTF">2023-02-25T15:05:02+01:00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