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Observations of Flow and Turbulence in the Nocturnal Boundary Layer over a Slope - 百度学术</w:t></w:r><w:br/><w:hyperlink r:id="rId7" w:history="1"><w:r><w:rPr><w:color w:val="2980b9"/><w:u w:val="single"/></w:rPr><w:t xml:space="preserve">https://xueshu.baidu.com/usercenter/paper/show?paperid=a9858a1aa9111269d3ff8c4aa00009cd&site=xueshu_se</w:t></w:r></w:hyperlink></w:p><w:p><w:pPr><w:pStyle w:val="Heading1"/></w:pPr><w:bookmarkStart w:id="2" w:name="_Toc2"/><w:r><w:t>Article summary:</w:t></w:r><w:bookmarkEnd w:id="2"/></w:p><w:p><w:pPr><w:jc w:val="both"/></w:pPr><w:r><w:rPr/><w:t xml:space="preserve">1. Measurements were conducted on an eastern slope of the Salt Lake Basin to study the nocturnal boundary layer in the absence of significant synoptic influence.</w:t></w:r></w:p><w:p><w:pPr><w:jc w:val="both"/></w:pPr><w:r><w:rPr/><w:t xml:space="preserve">2. Results show that near the surface, the nocturnal flow is highly stratified and directed downslope, but at higher levels winds strongly vary in magnitude and direction with height and time.</w:t></w:r></w:p><w:p><w:pPr><w:jc w:val="both"/></w:pPr><w:r><w:rPr/><w:t xml:space="preserve">3. Turbulence was generally weak and continuous, but sudden increases of turbulence levels were detected as the mean gradient Richardson number dropped to about unity.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“Observations of Flow and Turbulence in the Nocturnal Boundary Layer over a Slope” provides a detailed analysis of measurements taken on an eastern slope of the Salt Lake Basin (SLB). The article is well-written and provides clear evidence for its claims, making it a reliable source of information. The authors provide extensive measurements of mean flow, turbulence, temperature, and solar radiation which are used to infer circulation patterns on the slope and nature of stratified turbulence in katabatic winds. </w:t></w:r></w:p><w:p><w:pPr><w:jc w:val="both"/></w:pPr><w:r><w:rPr/><w:t xml:space="preserve">The article does not appear to have any biases or one-sided reporting; instead it presents both sides equally by providing evidence for its claims as well as exploring counterarguments. Furthermore, there is no promotional content or partiality present in this article. The authors also note possible risks associated with their findings which adds to its trustworthiness and reliability. </w:t></w:r></w:p><w:p><w:pPr><w:jc w:val="both"/></w:pPr><w:r><w:rPr/><w:t xml:space="preserve">In conclusion, this article is trustworthy and reliable due to its clear evidence for its claims as well as noting potential risks associated with their findings.</w:t></w:r></w:p><w:p><w:pPr><w:pStyle w:val="Heading1"/></w:pPr><w:bookmarkStart w:id="5" w:name="_Toc5"/><w:r><w:t>Topics for further research:</w:t></w:r><w:bookmarkEnd w:id="5"/></w:p><w:p><w:pPr><w:spacing w:after="0"/><w:numPr><w:ilvl w:val="0"/><w:numId w:val="2"/></w:numPr></w:pPr><w:r><w:rPr/><w:t xml:space="preserve">Nocturnal boundary layer</w:t></w:r></w:p><w:p><w:pPr><w:spacing w:after="0"/><w:numPr><w:ilvl w:val="0"/><w:numId w:val="2"/></w:numPr></w:pPr><w:r><w:rPr/><w:t xml:space="preserve">Katabatic winds</w:t></w:r></w:p><w:p><w:pPr><w:spacing w:after="0"/><w:numPr><w:ilvl w:val="0"/><w:numId w:val="2"/></w:numPr></w:pPr><w:r><w:rPr/><w:t xml:space="preserve">Turbulence measurements</w:t></w:r></w:p><w:p><w:pPr><w:spacing w:after="0"/><w:numPr><w:ilvl w:val="0"/><w:numId w:val="2"/></w:numPr></w:pPr><w:r><w:rPr/><w:t xml:space="preserve">Stratified turbulence</w:t></w:r></w:p><w:p><w:pPr><w:spacing w:after="0"/><w:numPr><w:ilvl w:val="0"/><w:numId w:val="2"/></w:numPr></w:pPr><w:r><w:rPr/><w:t xml:space="preserve">Solar radiation measurements</w:t></w:r></w:p><w:p><w:pPr><w:numPr><w:ilvl w:val="0"/><w:numId w:val="2"/></w:numPr></w:pPr><w:r><w:rPr/><w:t xml:space="preserve">Circulation patterns on slopes</w:t></w:r></w:p><w:p><w:pPr><w:pStyle w:val="Heading1"/></w:pPr><w:bookmarkStart w:id="6" w:name="_Toc6"/><w:r><w:t>Report location:</w:t></w:r><w:bookmarkEnd w:id="6"/></w:p><w:p><w:hyperlink r:id="rId8" w:history="1"><w:r><w:rPr><w:color w:val="2980b9"/><w:u w:val="single"/></w:rPr><w:t xml:space="preserve">https://www.fullpicture.app/item/c0e95efd78b64d6034a3de15ba0562c7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8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a9858a1aa9111269d3ff8c4aa00009cd&amp;site=xueshu_se" TargetMode="External"/><Relationship Id="rId8" Type="http://schemas.openxmlformats.org/officeDocument/2006/relationships/hyperlink" Target="https://www.fullpicture.app/item/c0e95efd78b64d6034a3de15ba056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2023-02-23T21:05:04+01:00</dcterms:created>
  <dcterms:modified xsi:type="dcterms:W3CDTF">2023-02-23T21:05:04+01:00</dcterms:modified>
</cp:coreProperties>
</file>

<file path=docProps/custom.xml><?xml version="1.0" encoding="utf-8"?>
<Properties xmlns="http://schemas.openxmlformats.org/officeDocument/2006/custom-properties" xmlns:vt="http://schemas.openxmlformats.org/officeDocument/2006/docPropsVTypes"/>
</file>