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velocity impact and compression after impact properties of hybrid bio-composites modified with multi-walled carbon nanotubes - ScienceDirect</w:t>
      </w:r>
      <w:br/>
      <w:hyperlink r:id="rId7" w:history="1">
        <w:r>
          <w:rPr>
            <w:color w:val="2980b9"/>
            <w:u w:val="single"/>
          </w:rPr>
          <w:t xml:space="preserve">https://www.sciencedirect.com/science/article/pii/S1359836818317062?via%3Dihub</w:t>
        </w:r>
      </w:hyperlink>
    </w:p>
    <w:p>
      <w:pPr>
        <w:pStyle w:val="Heading1"/>
      </w:pPr>
      <w:bookmarkStart w:id="2" w:name="_Toc2"/>
      <w:r>
        <w:t>Article summary:</w:t>
      </w:r>
      <w:bookmarkEnd w:id="2"/>
    </w:p>
    <w:p>
      <w:pPr>
        <w:jc w:val="both"/>
      </w:pPr>
      <w:r>
        <w:rPr/>
        <w:t xml:space="preserve">1. This paper investigates the impact and after-impact behaviour of multi-walled carbon nanotube (MWCNTs) enhanced flax/carbon fibre composites (FLXC) and flax/glass fibre composites (FLXG) hybrid composites.</w:t>
      </w:r>
    </w:p>
    <w:p>
      <w:pPr>
        <w:jc w:val="both"/>
      </w:pPr>
      <w:r>
        <w:rPr/>
        <w:t xml:space="preserve">2. Results found that FLXG composites impacted at glass surface (G-FLX) showed better impact properties compared to C-FLX composites.</w:t>
      </w:r>
    </w:p>
    <w:p>
      <w:pPr>
        <w:jc w:val="both"/>
      </w:pPr>
      <w:r>
        <w:rPr/>
        <w:t xml:space="preserve">3. Compressive strength of FLXG composites is higher compared to FLXC composites due to severe damage occurred on FLXC composites surface compared to FLXG composites.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“Low velocity impact and compression after impact properties of hybrid bio-composites modified with multi-walled carbon nanotubes” is a research paper that discusses the effects of low velocity impacts on hybrid bio-composite materials modified with multi-walled carbon nanotubes (MWCNTs). The article is written in an objective manner, presenting both sides of the argument equally and providing evidence for its claims. The authors provide a comprehensive overview of previous studies related to the topic, which helps to establish the credibility of their findings. Furthermore, they provide detailed descriptions of their methodology and results, which allows readers to assess the reliability of their conclusions. </w:t>
      </w:r>
    </w:p>
    <w:p>
      <w:pPr>
        <w:jc w:val="both"/>
      </w:pPr>
      <w:r>
        <w:rPr/>
        <w:t xml:space="preserve">However, there are some potential biases in the article that should be noted. For example, the authors do not discuss any possible risks associated with using MWCNTs in composite materials or any potential environmental impacts that may result from their use. Additionally, while they provide evidence for their claims, they do not explore any counterarguments or alternative explanations for their findings. Finally, while they present both sides of the argument equally, they do not provide any information about how other researchers have interpreted similar data or what implications their findings may have for future research in this field. </w:t>
      </w:r>
    </w:p>
    <w:p>
      <w:pPr>
        <w:jc w:val="both"/>
      </w:pPr>
      <w:r>
        <w:rPr/>
        <w:t xml:space="preserve">In conclusion, while this article provides a thorough overview of its topic and presents both sides of the argument equally, it does not explore any potential risks associated with using MWCNTs in composite materials or discuss any counterarguments or alternative explanations for its findings. Additionally, it does not provide any information about how other researchers have interpreted similar data or what implications its findings may have for future research in this field.</w:t>
      </w:r>
    </w:p>
    <w:p>
      <w:pPr>
        <w:pStyle w:val="Heading1"/>
      </w:pPr>
      <w:bookmarkStart w:id="5" w:name="_Toc5"/>
      <w:r>
        <w:t>Topics for further research:</w:t>
      </w:r>
      <w:bookmarkEnd w:id="5"/>
    </w:p>
    <w:p>
      <w:pPr>
        <w:spacing w:after="0"/>
        <w:numPr>
          <w:ilvl w:val="0"/>
          <w:numId w:val="2"/>
        </w:numPr>
      </w:pPr>
      <w:r>
        <w:rPr/>
        <w:t xml:space="preserve">Environmental impacts of MWCNTs</w:t>
      </w:r>
    </w:p>
    <w:p>
      <w:pPr>
        <w:spacing w:after="0"/>
        <w:numPr>
          <w:ilvl w:val="0"/>
          <w:numId w:val="2"/>
        </w:numPr>
      </w:pPr>
      <w:r>
        <w:rPr/>
        <w:t xml:space="preserve">Potential risks of MWCNTs in composites</w:t>
      </w:r>
    </w:p>
    <w:p>
      <w:pPr>
        <w:spacing w:after="0"/>
        <w:numPr>
          <w:ilvl w:val="0"/>
          <w:numId w:val="2"/>
        </w:numPr>
      </w:pPr>
      <w:r>
        <w:rPr/>
        <w:t xml:space="preserve">Alternative explanations for low velocity impact</w:t>
      </w:r>
    </w:p>
    <w:p>
      <w:pPr>
        <w:spacing w:after="0"/>
        <w:numPr>
          <w:ilvl w:val="0"/>
          <w:numId w:val="2"/>
        </w:numPr>
      </w:pPr>
      <w:r>
        <w:rPr/>
        <w:t xml:space="preserve">Interpretations of similar data by other researchers</w:t>
      </w:r>
    </w:p>
    <w:p>
      <w:pPr>
        <w:spacing w:after="0"/>
        <w:numPr>
          <w:ilvl w:val="0"/>
          <w:numId w:val="2"/>
        </w:numPr>
      </w:pPr>
      <w:r>
        <w:rPr/>
        <w:t xml:space="preserve">Implications of findings for future research</w:t>
      </w:r>
    </w:p>
    <w:p>
      <w:pPr>
        <w:numPr>
          <w:ilvl w:val="0"/>
          <w:numId w:val="2"/>
        </w:numPr>
      </w:pPr>
      <w:r>
        <w:rPr/>
        <w:t xml:space="preserve">Counterarguments to low velocity impact findings</w:t>
      </w:r>
    </w:p>
    <w:p>
      <w:pPr>
        <w:pStyle w:val="Heading1"/>
      </w:pPr>
      <w:bookmarkStart w:id="6" w:name="_Toc6"/>
      <w:r>
        <w:t>Report location:</w:t>
      </w:r>
      <w:bookmarkEnd w:id="6"/>
    </w:p>
    <w:p>
      <w:hyperlink r:id="rId8" w:history="1">
        <w:r>
          <w:rPr>
            <w:color w:val="2980b9"/>
            <w:u w:val="single"/>
          </w:rPr>
          <w:t xml:space="preserve">https://www.fullpicture.app/item/c0ea817d5be1d77dcaca033930a1f4ce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33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18317062?via%3Dihub" TargetMode="External"/><Relationship Id="rId8" Type="http://schemas.openxmlformats.org/officeDocument/2006/relationships/hyperlink" Target="https://www.fullpicture.app/item/c0ea817d5be1d77dcaca033930a1f4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2023-02-24T13:14:13+01:00</dcterms:created>
  <dcterms:modified xsi:type="dcterms:W3CDTF">2023-02-24T13:14:13+01:00</dcterms:modified>
</cp:coreProperties>
</file>

<file path=docProps/custom.xml><?xml version="1.0" encoding="utf-8"?>
<Properties xmlns="http://schemas.openxmlformats.org/officeDocument/2006/custom-properties" xmlns:vt="http://schemas.openxmlformats.org/officeDocument/2006/docPropsVTypes"/>
</file>