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Making Green from Green; How Improving the Environmental Performance of Supply Chains Can Be a Win-Win for China and the World | Wilson Center</w:t>
      </w:r>
      <w:br/>
      <w:hyperlink r:id="rId7" w:history="1">
        <w:r>
          <w:rPr>
            <w:color w:val="2980b9"/>
            <w:u w:val="single"/>
          </w:rPr>
          <w:t xml:space="preserve">https://www.wilsoncenter.org/publication/making-green-green-how-improving-the-environmental-performance-supply-chains-can-be-win</w:t>
        </w:r>
      </w:hyperlink>
    </w:p>
    <w:p>
      <w:pPr>
        <w:pStyle w:val="Heading1"/>
      </w:pPr>
      <w:bookmarkStart w:id="2" w:name="_Toc2"/>
      <w:r>
        <w:t>Article summary:</w:t>
      </w:r>
      <w:bookmarkEnd w:id="2"/>
    </w:p>
    <w:p>
      <w:pPr>
        <w:jc w:val="both"/>
      </w:pPr>
      <w:r>
        <w:rPr/>
        <w:t xml:space="preserve">1. Many multinational corporations are adopting green supply chain strategies, driven by market demand, regulatory pressure, and economic benefits.</w:t>
      </w:r>
    </w:p>
    <w:p>
      <w:pPr>
        <w:jc w:val="both"/>
      </w:pPr>
      <w:r>
        <w:rPr/>
        <w:t xml:space="preserve">2. Chinese suppliers are facing scrutiny from both international companies and the Chinese government for their environmental performance.</w:t>
      </w:r>
    </w:p>
    <w:p>
      <w:pPr>
        <w:jc w:val="both"/>
      </w:pPr>
      <w:r>
        <w:rPr/>
        <w:t xml:space="preserve">3. The green supply chain push has significant implications for Chinese suppliers, who must meet the standards of their multinational buyers or risk losing business.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on the green supply chain push in China and its implications for Chinese suppliers. It provides a comprehensive overview of the drivers behind multinational corporations' adoption of green supply chain strategies, as well as the potential impacts on Chinese suppliers. The article also cites several sources to support its claims, including surveys, laws, regulations, and studies conducted by organizations such as Walmart, GE, UPS, Boston Consulting Group, World Resources Institute and AT Kearney. </w:t>
      </w:r>
    </w:p>
    <w:p>
      <w:pPr>
        <w:jc w:val="both"/>
      </w:pPr>
      <w:r>
        <w:rPr/>
        <w:t xml:space="preserve">However, there are some potential biases in the article that should be noted. For example, it does not explore any counterarguments to the idea that improving environmental performance can be a win-win for China and the world; instead it focuses solely on how this could benefit both parties without considering any potential risks or drawbacks. Additionally, while it does cite several sources to support its claims throughout the article, some of these sources may be biased due to their vested interests in promoting green supply chains (e.g., Walmart). Furthermore, while it does mention some of the regulatory pressures faced by Chinese suppliers from both international companies and the Chinese government (e.g., Walmart's supplier certification requirements), it does not provide an exhaustive list of all such regulations or explore how they might impact businesses differently depending on their size or sector. </w:t>
      </w:r>
    </w:p>
    <w:p>
      <w:pPr>
        <w:jc w:val="both"/>
      </w:pPr>
      <w:r>
        <w:rPr/>
        <w:t xml:space="preserve">In conclusion, while this article is generally reliable and trustworthy in its reporting on green supply chains in China and their implications for Chinese suppliers,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Impact of green supply chain on small businesses in China</w:t>
      </w:r>
    </w:p>
    <w:p>
      <w:pPr>
        <w:spacing w:after="0"/>
        <w:numPr>
          <w:ilvl w:val="0"/>
          <w:numId w:val="2"/>
        </w:numPr>
      </w:pPr>
      <w:r>
        <w:rPr/>
        <w:t xml:space="preserve">Environmental regulations for Chinese suppliers</w:t>
      </w:r>
    </w:p>
    <w:p>
      <w:pPr>
        <w:spacing w:after="0"/>
        <w:numPr>
          <w:ilvl w:val="0"/>
          <w:numId w:val="2"/>
        </w:numPr>
      </w:pPr>
      <w:r>
        <w:rPr/>
        <w:t xml:space="preserve">Risks of green supply chain strategies</w:t>
      </w:r>
    </w:p>
    <w:p>
      <w:pPr>
        <w:spacing w:after="0"/>
        <w:numPr>
          <w:ilvl w:val="0"/>
          <w:numId w:val="2"/>
        </w:numPr>
      </w:pPr>
      <w:r>
        <w:rPr/>
        <w:t xml:space="preserve">Green supply chain strategies for multinational corporations</w:t>
      </w:r>
    </w:p>
    <w:p>
      <w:pPr>
        <w:spacing w:after="0"/>
        <w:numPr>
          <w:ilvl w:val="0"/>
          <w:numId w:val="2"/>
        </w:numPr>
      </w:pPr>
      <w:r>
        <w:rPr/>
        <w:t xml:space="preserve">Benefits of green supply chain for China</w:t>
      </w:r>
    </w:p>
    <w:p>
      <w:pPr>
        <w:numPr>
          <w:ilvl w:val="0"/>
          <w:numId w:val="2"/>
        </w:numPr>
      </w:pPr>
      <w:r>
        <w:rPr/>
        <w:t xml:space="preserve">Comparison of green supply chain strategies in different sectors</w:t>
      </w:r>
    </w:p>
    <w:p>
      <w:pPr>
        <w:pStyle w:val="Heading1"/>
      </w:pPr>
      <w:bookmarkStart w:id="6" w:name="_Toc6"/>
      <w:r>
        <w:t>Report location:</w:t>
      </w:r>
      <w:bookmarkEnd w:id="6"/>
    </w:p>
    <w:p>
      <w:hyperlink r:id="rId8" w:history="1">
        <w:r>
          <w:rPr>
            <w:color w:val="2980b9"/>
            <w:u w:val="single"/>
          </w:rPr>
          <w:t xml:space="preserve">https://www.fullpicture.app/item/c11578cbfd54608d0133d30812e7d026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DEB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lsoncenter.org/publication/making-green-green-how-improving-the-environmental-performance-supply-chains-can-be-win" TargetMode="External"/><Relationship Id="rId8" Type="http://schemas.openxmlformats.org/officeDocument/2006/relationships/hyperlink" Target="https://www.fullpicture.app/item/c11578cbfd54608d0133d30812e7d0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2023-02-24T19:19:49+01:00</dcterms:created>
  <dcterms:modified xsi:type="dcterms:W3CDTF">2023-02-24T19:19:49+01:00</dcterms:modified>
</cp:coreProperties>
</file>

<file path=docProps/custom.xml><?xml version="1.0" encoding="utf-8"?>
<Properties xmlns="http://schemas.openxmlformats.org/officeDocument/2006/custom-properties" xmlns:vt="http://schemas.openxmlformats.org/officeDocument/2006/docPropsVTypes"/>
</file>