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Word2Vec | Natural Language Engineering | Cambridge Core</w:t>
      </w:r>
      <w:br/>
      <w:hyperlink r:id="rId7" w:history="1">
        <w:r>
          <w:rPr>
            <w:color w:val="2980b9"/>
            <w:u w:val="single"/>
          </w:rPr>
          <w:t xml:space="preserve">https://www.cambridge.org/core/journals/natural-language-engineering/article/word2vec/B84AE4446BD47F48847B4904F0B36E0B</w:t>
        </w:r>
      </w:hyperlink>
    </w:p>
    <w:p>
      <w:pPr>
        <w:pStyle w:val="Heading1"/>
      </w:pPr>
      <w:bookmarkStart w:id="2" w:name="_Toc2"/>
      <w:r>
        <w:t>Article summary:</w:t>
      </w:r>
      <w:bookmarkEnd w:id="2"/>
    </w:p>
    <w:p>
      <w:pPr>
        <w:jc w:val="both"/>
      </w:pPr>
      <w:r>
        <w:rPr/>
        <w:t xml:space="preserve">1. Papers that are simple, accessible, and free to access online tend to be more highly cited than those that are not.</w:t>
      </w:r>
    </w:p>
    <w:p>
      <w:pPr>
        <w:jc w:val="both"/>
      </w:pPr>
      <w:r>
        <w:rPr/>
        <w:t xml:space="preserve">2. Word2vec is an example of a paper that has been massively cited due to its simplicity and accessibility.</w:t>
      </w:r>
    </w:p>
    <w:p>
      <w:pPr>
        <w:jc w:val="both"/>
      </w:pPr>
      <w:r>
        <w:rPr/>
        <w:t xml:space="preserve">3. Supporting roles such as datasets and tools can have more impact in aggregate than leading roles, and successful supporting roles are rewarded with massive citations.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factors that contribute to a paper being highly cited, with particular focus on the role of word2vec in this regard. The article is well-structured and clearly written, making it easy for readers to understand the points being made.</w:t>
      </w:r>
    </w:p>
    <w:p>
      <w:pPr>
        <w:jc w:val="both"/>
      </w:pPr>
      <w:r>
        <w:rPr/>
        <w:t xml:space="preserve">The article does not appear to contain any biases or one-sided reporting; rather, it presents both sides of the argument fairly and objectively. It also provides evidence for its claims in the form of references to other papers and studies, which adds credibility to its arguments.</w:t>
      </w:r>
    </w:p>
    <w:p>
      <w:pPr>
        <w:jc w:val="both"/>
      </w:pPr>
      <w:r>
        <w:rPr/>
        <w:t xml:space="preserve">The article does not appear to contain any unsupported claims or missing points of consideration; rather, it covers all relevant aspects of the topic in detail. Furthermore, it explores counterarguments where appropriate and presents both sides equally without favouring one over the other.</w:t>
      </w:r>
    </w:p>
    <w:p>
      <w:pPr>
        <w:jc w:val="both"/>
      </w:pPr>
      <w:r>
        <w:rPr/>
        <w:t xml:space="preserve">The article does not contain any promotional content or partiality; rather, it is an objective analysis of why some papers are more highly cited than others. It also notes potential risks associated with certain approaches (e.g., free online availability), which adds further credibility to its arguments.</w:t>
      </w:r>
    </w:p>
    <w:p>
      <w:pPr>
        <w:jc w:val="both"/>
      </w:pPr>
      <w:r>
        <w:rPr/>
        <w:t xml:space="preserve">In conclusion, this article appears to be trustworthy and reliable in terms of its content and presentation.</w:t>
      </w:r>
    </w:p>
    <w:p>
      <w:pPr>
        <w:pStyle w:val="Heading1"/>
      </w:pPr>
      <w:bookmarkStart w:id="5" w:name="_Toc5"/>
      <w:r>
        <w:t>Topics for further research:</w:t>
      </w:r>
      <w:bookmarkEnd w:id="5"/>
    </w:p>
    <w:p>
      <w:pPr>
        <w:spacing w:after="0"/>
        <w:numPr>
          <w:ilvl w:val="0"/>
          <w:numId w:val="2"/>
        </w:numPr>
      </w:pPr>
      <w:r>
        <w:rPr/>
        <w:t xml:space="preserve">Citation impact of research papers</w:t>
      </w:r>
    </w:p>
    <w:p>
      <w:pPr>
        <w:spacing w:after="0"/>
        <w:numPr>
          <w:ilvl w:val="0"/>
          <w:numId w:val="2"/>
        </w:numPr>
      </w:pPr>
      <w:r>
        <w:rPr/>
        <w:t xml:space="preserve">Factors influencing citation rate</w:t>
      </w:r>
    </w:p>
    <w:p>
      <w:pPr>
        <w:spacing w:after="0"/>
        <w:numPr>
          <w:ilvl w:val="0"/>
          <w:numId w:val="2"/>
        </w:numPr>
      </w:pPr>
      <w:r>
        <w:rPr/>
        <w:t xml:space="preserve">Citation metrics</w:t>
      </w:r>
    </w:p>
    <w:p>
      <w:pPr>
        <w:spacing w:after="0"/>
        <w:numPr>
          <w:ilvl w:val="0"/>
          <w:numId w:val="2"/>
        </w:numPr>
      </w:pPr>
      <w:r>
        <w:rPr/>
        <w:t xml:space="preserve">Word2vec applications in research</w:t>
      </w:r>
    </w:p>
    <w:p>
      <w:pPr>
        <w:spacing w:after="0"/>
        <w:numPr>
          <w:ilvl w:val="0"/>
          <w:numId w:val="2"/>
        </w:numPr>
      </w:pPr>
      <w:r>
        <w:rPr/>
        <w:t xml:space="preserve">Open access publishing</w:t>
      </w:r>
    </w:p>
    <w:p>
      <w:pPr>
        <w:numPr>
          <w:ilvl w:val="0"/>
          <w:numId w:val="2"/>
        </w:numPr>
      </w:pPr>
      <w:r>
        <w:rPr/>
        <w:t xml:space="preserve">Citation analysis tools</w:t>
      </w:r>
    </w:p>
    <w:p>
      <w:pPr>
        <w:pStyle w:val="Heading1"/>
      </w:pPr>
      <w:bookmarkStart w:id="6" w:name="_Toc6"/>
      <w:r>
        <w:t>Report location:</w:t>
      </w:r>
      <w:bookmarkEnd w:id="6"/>
    </w:p>
    <w:p>
      <w:hyperlink r:id="rId8" w:history="1">
        <w:r>
          <w:rPr>
            <w:color w:val="2980b9"/>
            <w:u w:val="single"/>
          </w:rPr>
          <w:t xml:space="preserve">https://www.fullpicture.app/item/c11aa554cbed64d10485ab087184dd69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50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natural-language-engineering/article/word2vec/B84AE4446BD47F48847B4904F0B36E0B" TargetMode="External"/><Relationship Id="rId8" Type="http://schemas.openxmlformats.org/officeDocument/2006/relationships/hyperlink" Target="https://www.fullpicture.app/item/c11aa554cbed64d10485ab087184dd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2023-02-19T01:40:15+01:00</dcterms:created>
  <dcterms:modified xsi:type="dcterms:W3CDTF">2023-02-19T01:40:15+01:00</dcterms:modified>
</cp:coreProperties>
</file>

<file path=docProps/custom.xml><?xml version="1.0" encoding="utf-8"?>
<Properties xmlns="http://schemas.openxmlformats.org/officeDocument/2006/custom-properties" xmlns:vt="http://schemas.openxmlformats.org/officeDocument/2006/docPropsVTypes"/>
</file>