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Validation of the Meta-Analysis Global Group in Chronic Heart Failure risk score for the prediction of 1-year mortality in a Chinese cohort | Chinese Medical Journal</w:t>
      </w:r>
      <w:br/>
      <w:hyperlink r:id="rId7" w:history="1">
        <w:r>
          <w:rPr>
            <w:color w:val="2980b9"/>
            <w:u w:val="single"/>
          </w:rPr>
          <w:t xml:space="preserve">https://mednexus.org/doi/10.1097/CM9.0000000000002026</w:t>
        </w:r>
      </w:hyperlink>
    </w:p>
    <w:p>
      <w:pPr>
        <w:pStyle w:val="Heading1"/>
      </w:pPr>
      <w:bookmarkStart w:id="2" w:name="_Toc2"/>
      <w:r>
        <w:t>Article summary:</w:t>
      </w:r>
      <w:bookmarkEnd w:id="2"/>
    </w:p>
    <w:p>
      <w:pPr>
        <w:jc w:val="both"/>
      </w:pPr>
      <w:r>
        <w:rPr/>
        <w:t xml:space="preserve">1. This study aimed to investigate the ability of the MAGGIC risk score to predict 1-year mortality in a Chinese population.</w:t>
      </w:r>
    </w:p>
    <w:p>
      <w:pPr>
        <w:jc w:val="both"/>
      </w:pPr>
      <w:r>
        <w:rPr/>
        <w:t xml:space="preserve">2. The predictive ability of the MAGGIC score was assessed by comparing observed and predicted mortality within 1 year.</w:t>
      </w:r>
    </w:p>
    <w:p>
      <w:pPr>
        <w:jc w:val="both"/>
      </w:pPr>
      <w:r>
        <w:rPr/>
        <w:t xml:space="preserve">3. The results showed that the MAGGIC score had a good ability to predict 1-year mortality in Chinese patients with HF after discharge.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detailed information on the study design, methods, results, and conclusions. The authors have provided sufficient evidence for their claims and have presented both sides of the argument equally. Furthermore, they have noted potential risks associated with using the MAGGIC score in a Chinese population and have suggested further external validation studies to confirm its accuracy in other centers. </w:t>
      </w:r>
    </w:p>
    <w:p>
      <w:pPr>
        <w:jc w:val="both"/>
      </w:pPr>
      <w:r>
        <w:rPr/>
        <w:t xml:space="preserve">However, there are some points of consideration that are missing from the article. For example, there is no discussion on how well the MAGGIC score performs compared to other risk prediction models or whether it is more accurate than existing models for predicting 1-year mortality in Chinese patients with HF after discharge. Additionally, there is no mention of any potential biases or limitations associated with using this model in a Chinese population such as differences in patient demographics or healthcare systems between China and other countries where this model has been validated previously. </w:t>
      </w:r>
    </w:p>
    <w:p>
      <w:pPr>
        <w:jc w:val="both"/>
      </w:pPr>
      <w:r>
        <w:rPr/>
        <w:t xml:space="preserve">In conclusion, while this article provides an overall trustworthy and reliable assessment of the MAGGIC risk score’s ability to predict 1-year mortality in a Chinese population, further research should be conducted to explore potential biases or limitations associated with using this model in different populations as well as its performance compared to other existing risk prediction models for HF patients.</w:t>
      </w:r>
    </w:p>
    <w:p>
      <w:pPr>
        <w:pStyle w:val="Heading1"/>
      </w:pPr>
      <w:bookmarkStart w:id="5" w:name="_Toc5"/>
      <w:r>
        <w:t>Topics for further research:</w:t>
      </w:r>
      <w:bookmarkEnd w:id="5"/>
    </w:p>
    <w:p>
      <w:pPr>
        <w:spacing w:after="0"/>
        <w:numPr>
          <w:ilvl w:val="0"/>
          <w:numId w:val="2"/>
        </w:numPr>
      </w:pPr>
      <w:r>
        <w:rPr/>
        <w:t xml:space="preserve">Comparison of MAGGIC score to other risk prediction models</w:t>
      </w:r>
    </w:p>
    <w:p>
      <w:pPr>
        <w:spacing w:after="0"/>
        <w:numPr>
          <w:ilvl w:val="0"/>
          <w:numId w:val="2"/>
        </w:numPr>
      </w:pPr>
      <w:r>
        <w:rPr/>
        <w:t xml:space="preserve">Risk prediction models for heart failure</w:t>
      </w:r>
    </w:p>
    <w:p>
      <w:pPr>
        <w:spacing w:after="0"/>
        <w:numPr>
          <w:ilvl w:val="0"/>
          <w:numId w:val="2"/>
        </w:numPr>
      </w:pPr>
      <w:r>
        <w:rPr/>
        <w:t xml:space="preserve">Biases associated with using MAGGIC score in Chinese population</w:t>
      </w:r>
    </w:p>
    <w:p>
      <w:pPr>
        <w:spacing w:after="0"/>
        <w:numPr>
          <w:ilvl w:val="0"/>
          <w:numId w:val="2"/>
        </w:numPr>
      </w:pPr>
      <w:r>
        <w:rPr/>
        <w:t xml:space="preserve">Limitations of using MAGGIC score in Chinese population</w:t>
      </w:r>
    </w:p>
    <w:p>
      <w:pPr>
        <w:spacing w:after="0"/>
        <w:numPr>
          <w:ilvl w:val="0"/>
          <w:numId w:val="2"/>
        </w:numPr>
      </w:pPr>
      <w:r>
        <w:rPr/>
        <w:t xml:space="preserve">External validation of MAGGIC score in other countries</w:t>
      </w:r>
    </w:p>
    <w:p>
      <w:pPr>
        <w:numPr>
          <w:ilvl w:val="0"/>
          <w:numId w:val="2"/>
        </w:numPr>
      </w:pPr>
      <w:r>
        <w:rPr/>
        <w:t xml:space="preserve">Demographic differences between Chinese and other countries for heart failure patients</w:t>
      </w:r>
    </w:p>
    <w:p>
      <w:pPr>
        <w:pStyle w:val="Heading1"/>
      </w:pPr>
      <w:bookmarkStart w:id="6" w:name="_Toc6"/>
      <w:r>
        <w:t>Report location:</w:t>
      </w:r>
      <w:bookmarkEnd w:id="6"/>
    </w:p>
    <w:p>
      <w:hyperlink r:id="rId8" w:history="1">
        <w:r>
          <w:rPr>
            <w:color w:val="2980b9"/>
            <w:u w:val="single"/>
          </w:rPr>
          <w:t xml:space="preserve">https://www.fullpicture.app/item/c13ec8f98d5cbec2a362831068498cd5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BA3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nexus.org/doi/10.1097/CM9.0000000000002026" TargetMode="External"/><Relationship Id="rId8" Type="http://schemas.openxmlformats.org/officeDocument/2006/relationships/hyperlink" Target="https://www.fullpicture.app/item/c13ec8f98d5cbec2a362831068498c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2023-02-23T03:40:49+01:00</dcterms:created>
  <dcterms:modified xsi:type="dcterms:W3CDTF">2023-02-23T03:40:49+01:00</dcterms:modified>
</cp:coreProperties>
</file>

<file path=docProps/custom.xml><?xml version="1.0" encoding="utf-8"?>
<Properties xmlns="http://schemas.openxmlformats.org/officeDocument/2006/custom-properties" xmlns:vt="http://schemas.openxmlformats.org/officeDocument/2006/docPropsVTypes"/>
</file>