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配电网电力设备缺陷文本智能辨识运维综述--《电力建设》2022年05期</w:t>
      </w:r>
      <w:br/>
      <w:hyperlink r:id="rId7" w:history="1">
        <w:r>
          <w:rPr>
            <w:color w:val="2980b9"/>
            <w:u w:val="single"/>
          </w:rPr>
          <w:t xml:space="preserve">https://www.cnki.com.cn/Article/CJFDTotal-DLJS202205010.htm</w:t>
        </w:r>
      </w:hyperlink>
    </w:p>
    <w:p>
      <w:pPr>
        <w:pStyle w:val="Heading1"/>
      </w:pPr>
      <w:bookmarkStart w:id="2" w:name="_Toc2"/>
      <w:r>
        <w:t>Article summary:</w:t>
      </w:r>
      <w:bookmarkEnd w:id="2"/>
    </w:p>
    <w:p>
      <w:pPr>
        <w:jc w:val="both"/>
      </w:pPr>
      <w:r>
        <w:rPr/>
        <w:t xml:space="preserve">1. This article reviews the intelligent identification and operation maintenance of power equipment defects in power grids.</w:t>
      </w:r>
    </w:p>
    <w:p>
      <w:pPr>
        <w:jc w:val="both"/>
      </w:pPr>
      <w:r>
        <w:rPr/>
        <w:t xml:space="preserve">2. It discusses various methods for managing equipment defects, such as standardization, preventive measures, defect analysis, and closed-loop disposal.</w:t>
      </w:r>
    </w:p>
    <w:p>
      <w:pPr>
        <w:jc w:val="both"/>
      </w:pPr>
      <w:r>
        <w:rPr/>
        <w:t xml:space="preserve">3. It also examines the application of knowledge graph technology to recognize errors in power equipment defect records.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from reputable journals and magazines such as Electric Power Safety Technology, Mechanical and Electrical Information, China New Technology and New Products, Zhejiang Electric Power, Hebei Electric Power Technology, Electronic Science and Technology, Electromechanical Technology of Hydropower Station, Heilongjiang Science and Technology Information, Small and Medium Enterprise Management and Technology (Second Period), Frontiers of Information Technology &amp; Electronic Engineering, Power Equipment Management, Electric Power Informationization, Hunan Electric Power, Shandong Industrial Technology. The article also provides detailed information on various methods for managing equipment defects such as standardization, preventive measures, defect analysis and closed-loop disposal.</w:t>
      </w:r>
    </w:p>
    <w:p>
      <w:pPr>
        <w:jc w:val="both"/>
      </w:pPr>
      <w:r>
        <w:rPr/>
        <w:t xml:space="preserve">However there are some potential biases that should be noted. Firstly the article does not provide any counterarguments or alternative perspectives on the issue which could lead to a one-sided view of the topic being presented. Secondly it does not explore any possible risks associated with using these methods which could lead to an incomplete understanding of the issue at hand. Finally there is no evidence provided to support some of the claims made in the article which could lead to an inaccurate representation of the facts. </w:t>
      </w:r>
    </w:p>
    <w:p>
      <w:pPr>
        <w:jc w:val="both"/>
      </w:pPr>
      <w:r>
        <w:rPr/>
        <w:t xml:space="preserve">In conclusion this article is generally reliable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Equipment defect management risks</w:t>
      </w:r>
    </w:p>
    <w:p>
      <w:pPr>
        <w:spacing w:after="0"/>
        <w:numPr>
          <w:ilvl w:val="0"/>
          <w:numId w:val="2"/>
        </w:numPr>
      </w:pPr>
      <w:r>
        <w:rPr/>
        <w:t xml:space="preserve">Equipment defect management strategies</w:t>
      </w:r>
    </w:p>
    <w:p>
      <w:pPr>
        <w:spacing w:after="0"/>
        <w:numPr>
          <w:ilvl w:val="0"/>
          <w:numId w:val="2"/>
        </w:numPr>
      </w:pPr>
      <w:r>
        <w:rPr/>
        <w:t xml:space="preserve">Equipment defect management best practices</w:t>
      </w:r>
    </w:p>
    <w:p>
      <w:pPr>
        <w:spacing w:after="0"/>
        <w:numPr>
          <w:ilvl w:val="0"/>
          <w:numId w:val="2"/>
        </w:numPr>
      </w:pPr>
      <w:r>
        <w:rPr/>
        <w:t xml:space="preserve">Equipment defect management tools</w:t>
      </w:r>
    </w:p>
    <w:p>
      <w:pPr>
        <w:spacing w:after="0"/>
        <w:numPr>
          <w:ilvl w:val="0"/>
          <w:numId w:val="2"/>
        </w:numPr>
      </w:pPr>
      <w:r>
        <w:rPr/>
        <w:t xml:space="preserve">Equipment defect management case studies</w:t>
      </w:r>
    </w:p>
    <w:p>
      <w:pPr>
        <w:numPr>
          <w:ilvl w:val="0"/>
          <w:numId w:val="2"/>
        </w:numPr>
      </w:pPr>
      <w:r>
        <w:rPr/>
        <w:t xml:space="preserve">Equipment defect management regulations</w:t>
      </w:r>
    </w:p>
    <w:p>
      <w:pPr>
        <w:pStyle w:val="Heading1"/>
      </w:pPr>
      <w:bookmarkStart w:id="6" w:name="_Toc6"/>
      <w:r>
        <w:t>Report location:</w:t>
      </w:r>
      <w:bookmarkEnd w:id="6"/>
    </w:p>
    <w:p>
      <w:hyperlink r:id="rId8" w:history="1">
        <w:r>
          <w:rPr>
            <w:color w:val="2980b9"/>
            <w:u w:val="single"/>
          </w:rPr>
          <w:t xml:space="preserve">https://www.fullpicture.app/item/c158e4de9dd4843d84b7fdf22aca6d45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7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DLJS202205010.htm" TargetMode="External"/><Relationship Id="rId8" Type="http://schemas.openxmlformats.org/officeDocument/2006/relationships/hyperlink" Target="https://www.fullpicture.app/item/c158e4de9dd4843d84b7fdf22aca6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2023-02-20T02:12:03+01:00</dcterms:created>
  <dcterms:modified xsi:type="dcterms:W3CDTF">2023-02-20T02:12:03+01:00</dcterms:modified>
</cp:coreProperties>
</file>

<file path=docProps/custom.xml><?xml version="1.0" encoding="utf-8"?>
<Properties xmlns="http://schemas.openxmlformats.org/officeDocument/2006/custom-properties" xmlns:vt="http://schemas.openxmlformats.org/officeDocument/2006/docPropsVTypes"/>
</file>