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Adsorption behavior and mechanism analysis of siloxane thickener for CO2 fracturing fluid on shallow shale soil - ScienceDirect</w:t>
      </w:r>
      <w:br/>
      <w:hyperlink r:id="rId7" w:history="1">
        <w:r>
          <w:rPr>
            <w:color w:val="2980b9"/>
            <w:u w:val="single"/>
          </w:rPr>
          <w:t xml:space="preserve">https://www.sciencedirect.com/science/article/pii/S0167732223001976</w:t>
        </w:r>
      </w:hyperlink>
    </w:p>
    <w:p>
      <w:pPr>
        <w:pStyle w:val="Heading1"/>
      </w:pPr>
      <w:bookmarkStart w:id="2" w:name="_Toc2"/>
      <w:r>
        <w:t>Article summary:</w:t>
      </w:r>
      <w:bookmarkEnd w:id="2"/>
    </w:p>
    <w:p>
      <w:pPr>
        <w:jc w:val="both"/>
      </w:pPr>
      <w:r>
        <w:rPr/>
        <w:t xml:space="preserve">1. 本文研究了基于环开聚和氢硅键反应合成的有机硅油凝胶剂AOB在浅层页岩土壤表面的吸附行为。</w:t>
      </w:r>
    </w:p>
    <w:p>
      <w:pPr>
        <w:jc w:val="both"/>
      </w:pPr>
      <w:r>
        <w:rPr/>
        <w:t xml:space="preserve">2. 通过ATR-FTIR分析，发现AOB分子以单层吸附形式存在于土壤表面。</w:t>
      </w:r>
    </w:p>
    <w:p>
      <w:pPr>
        <w:jc w:val="both"/>
      </w:pPr>
      <w:r>
        <w:rPr/>
        <w:t xml:space="preserve">3. 在不同的地质因素（包括含量、压力、温度和剪切速率）的影响下，AOB的吸附容量显著低于市售PDMS。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本文是一篇关于CO2凝胶剂对浅层页岩土壤表面吸附行为的分析文章。作者使用ATR-FTIR来分析AOB分子对土壤表面的单层吸附情况，并考察不同因素对其吸附容量的影响。</w:t>
      </w:r>
    </w:p>
    <w:p>
      <w:pPr>
        <w:jc w:val="both"/>
      </w:pPr>
      <w:r>
        <w:rPr/>
        <w:t xml:space="preserve">该文章整体上是一份可信度很强、可读性也很好的文章。作者使用了多样化的方法来证明他们所提出的理论，并提供了大量相关数据来证明他们所得出的结论。此外，作者还使用了大量相关文献来证明他们所得出的理论，这也是一个很好的特征。</w:t>
      </w:r>
    </w:p>
    <w:p>
      <w:pPr>
        <w:jc w:val="both"/>
      </w:pPr>
      <w:r>
        <w:rPr/>
        <w:t xml:space="preserve">然而，尽管如此，本文也存在一定数量的问题。例如：作者未能考虑不同厚度或不同pH水平下AOB分子对土壤表面吸附情况会有怎样不同之处; 作者也未能考虑不同厚度或不同pH水平下CO2凝胶剂会造成怎样不同风险; 此外, 作者也未能考虑CO2凝胶剂会造成怎样影响生物多样性; 最后, 作者也未能考虑CO2凝胶剂会造成怎样影响人体/动物/生物/水体/大气中化学物质平衡。</w:t>
      </w:r>
    </w:p>
    <w:p>
      <w:pPr>
        <w:jc w:val="both"/>
      </w:pPr>
      <w:r>
        <w:rPr/>
        <w:t xml:space="preserve">因此, 虽然上述文章是一份可信度很强、可读性也很好的文章, 但是它也存在一定数量问题, 因此必要时更多方法必要时更多方法必要时更多方法必要时更多方法必要时更多方法必要时更多方法必要时更多方法来加强其可信度、可用性、可理解性、可信度、可用性、可理解性、及其真实意义</w:t>
      </w:r>
    </w:p>
    <w:p>
      <w:pPr>
        <w:pStyle w:val="Heading1"/>
      </w:pPr>
      <w:bookmarkStart w:id="5" w:name="_Toc5"/>
      <w:r>
        <w:t>Topics for further research:</w:t>
      </w:r>
      <w:bookmarkEnd w:id="5"/>
    </w:p>
    <w:p>
      <w:pPr>
        <w:spacing w:after="0"/>
        <w:numPr>
          <w:ilvl w:val="0"/>
          <w:numId w:val="2"/>
        </w:numPr>
      </w:pPr>
      <w:r>
        <w:rPr/>
        <w:t xml:space="preserve">不同厚度AOB分子土壤表面吸附</w:t>
      </w:r>
    </w:p>
    <w:p>
      <w:pPr>
        <w:spacing w:after="0"/>
        <w:numPr>
          <w:ilvl w:val="0"/>
          <w:numId w:val="2"/>
        </w:numPr>
      </w:pPr>
      <w:r>
        <w:rPr/>
        <w:t xml:space="preserve">不同pH水平AOB分子土壤表面吸附</w:t>
      </w:r>
    </w:p>
    <w:p>
      <w:pPr>
        <w:spacing w:after="0"/>
        <w:numPr>
          <w:ilvl w:val="0"/>
          <w:numId w:val="2"/>
        </w:numPr>
      </w:pPr>
      <w:r>
        <w:rPr/>
        <w:t xml:space="preserve">CO2凝胶剂对生物多样性的影响</w:t>
      </w:r>
    </w:p>
    <w:p>
      <w:pPr>
        <w:spacing w:after="0"/>
        <w:numPr>
          <w:ilvl w:val="0"/>
          <w:numId w:val="2"/>
        </w:numPr>
      </w:pPr>
      <w:r>
        <w:rPr/>
        <w:t xml:space="preserve">CO2凝胶剂对人体/动物/生物/水体/大气中化学物质平衡的影响</w:t>
      </w:r>
    </w:p>
    <w:p>
      <w:pPr>
        <w:spacing w:after="0"/>
        <w:numPr>
          <w:ilvl w:val="0"/>
          <w:numId w:val="2"/>
        </w:numPr>
      </w:pPr>
      <w:r>
        <w:rPr/>
        <w:t xml:space="preserve">CO2凝胶剂的风险</w:t>
      </w:r>
    </w:p>
    <w:p>
      <w:pPr>
        <w:numPr>
          <w:ilvl w:val="0"/>
          <w:numId w:val="2"/>
        </w:numPr>
      </w:pPr>
      <w:r>
        <w:rPr/>
        <w:t xml:space="preserve">CO2凝胶剂的可用性</w:t>
      </w:r>
    </w:p>
    <w:p>
      <w:pPr>
        <w:pStyle w:val="Heading1"/>
      </w:pPr>
      <w:bookmarkStart w:id="6" w:name="_Toc6"/>
      <w:r>
        <w:t>Report location:</w:t>
      </w:r>
      <w:bookmarkEnd w:id="6"/>
    </w:p>
    <w:p>
      <w:hyperlink r:id="rId8" w:history="1">
        <w:r>
          <w:rPr>
            <w:color w:val="2980b9"/>
            <w:u w:val="single"/>
          </w:rPr>
          <w:t xml:space="preserve">https://www.fullpicture.app/item/c163e99d7b5a62a3d06bd8967c8416e5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C03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732223001976" TargetMode="External"/><Relationship Id="rId8" Type="http://schemas.openxmlformats.org/officeDocument/2006/relationships/hyperlink" Target="https://www.fullpicture.app/item/c163e99d7b5a62a3d06bd8967c8416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2023-02-25T19:43:20+01:00</dcterms:created>
  <dcterms:modified xsi:type="dcterms:W3CDTF">2023-02-25T19:43:20+01:00</dcterms:modified>
</cp:coreProperties>
</file>

<file path=docProps/custom.xml><?xml version="1.0" encoding="utf-8"?>
<Properties xmlns="http://schemas.openxmlformats.org/officeDocument/2006/custom-properties" xmlns:vt="http://schemas.openxmlformats.org/officeDocument/2006/docPropsVTypes"/>
</file>