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Google's Fitbit scores win in Philips patent lawsuit over fitness trackers | Reuters</w:t>
      </w:r>
      <w:br/>
      <w:hyperlink r:id="rId7" w:history="1">
        <w:r>
          <w:rPr>
            <w:color w:val="2980b9"/>
            <w:u w:val="single"/>
          </w:rPr>
          <w:t xml:space="preserve">https://www.reuters.com/legal/litigation/googles-fitbit-scores-win-philips-patent-lawsuit-over-fitness-trackers-2022-09-02/</w:t>
        </w:r>
      </w:hyperlink>
    </w:p>
    <w:p>
      <w:pPr>
        <w:pStyle w:val="Heading1"/>
      </w:pPr>
      <w:bookmarkStart w:id="2" w:name="_Toc2"/>
      <w:r>
        <w:t>Article summary:</w:t>
      </w:r>
      <w:bookmarkEnd w:id="2"/>
    </w:p>
    <w:p>
      <w:pPr>
        <w:jc w:val="both"/>
      </w:pPr>
      <w:r>
        <w:rPr/>
        <w:t xml:space="preserve">1. A Boston federal judge ruled that the only active patent remaining in Philips North America LLC's infringement lawsuit against Google LLC's Fitbit LLC is invalid.</w:t>
      </w:r>
    </w:p>
    <w:p>
      <w:pPr>
        <w:jc w:val="both"/>
      </w:pPr>
      <w:r>
        <w:rPr/>
        <w:t xml:space="preserve">2. The invention cannot be patented because it covers an abstract idea, according to Chief U.S. District Judge Dennis Saylor.</w:t>
      </w:r>
    </w:p>
    <w:p>
      <w:pPr>
        <w:jc w:val="both"/>
      </w:pPr>
      <w:r>
        <w:rPr/>
        <w:t xml:space="preserve">3. Fitbit, along with Garmin Ltd, previously defeated a related Philips patent case at the U.S. International Trade Commission last year.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about the ruling of the Boston federal judge in the case between Philips North America LLC and Google LLC's Fitbit LLC regarding a patent infringement lawsuit. The article also provides relevant background information about the case, such as how Fitbit and Garmin Ltd had previously defeated a related Philips patent case at the U.S. International Trade Commission last year, which helps to provide context for understanding the current ruling by the judge in this case. </w:t>
      </w:r>
    </w:p>
    <w:p>
      <w:pPr>
        <w:jc w:val="both"/>
      </w:pPr>
      <w:r>
        <w:rPr/>
        <w:t xml:space="preserve">The article does not appear to have any biases or one-sided reporting as it presents both sides of the story fairly and accurately without taking sides or making unsupported claims or assumptions about either party involved in the dispute. Additionally, all claims made in the article are supported by evidence from court documents and other sources, such as quotes from attorneys representing each side of the dispute, which adds credibility to its reporting on this matter. </w:t>
      </w:r>
    </w:p>
    <w:p>
      <w:pPr>
        <w:jc w:val="both"/>
      </w:pPr>
      <w:r>
        <w:rPr/>
        <w:t xml:space="preserve">The only potential issue with this article is that it does not explore any counterarguments or alternative perspectives on this ruling by the judge, which could provide additional insight into why he made his decision and what implications it may have for similar cases in future. However, overall this article is reliable and trustworthy as it provides accurate information about this legal dispute without any bias or one-sided reporting.</w:t>
      </w:r>
    </w:p>
    <w:p>
      <w:pPr>
        <w:pStyle w:val="Heading1"/>
      </w:pPr>
      <w:bookmarkStart w:id="5" w:name="_Toc5"/>
      <w:r>
        <w:t>Topics for further research:</w:t>
      </w:r>
      <w:bookmarkEnd w:id="5"/>
    </w:p>
    <w:p>
      <w:pPr>
        <w:spacing w:after="0"/>
        <w:numPr>
          <w:ilvl w:val="0"/>
          <w:numId w:val="2"/>
        </w:numPr>
      </w:pPr>
      <w:r>
        <w:rPr/>
        <w:t xml:space="preserve">Patent infringement lawsuit implications</w:t>
      </w:r>
    </w:p>
    <w:p>
      <w:pPr>
        <w:spacing w:after="0"/>
        <w:numPr>
          <w:ilvl w:val="0"/>
          <w:numId w:val="2"/>
        </w:numPr>
      </w:pPr>
      <w:r>
        <w:rPr/>
        <w:t xml:space="preserve">Legal implications of patent infringement cases</w:t>
      </w:r>
    </w:p>
    <w:p>
      <w:pPr>
        <w:spacing w:after="0"/>
        <w:numPr>
          <w:ilvl w:val="0"/>
          <w:numId w:val="2"/>
        </w:numPr>
      </w:pPr>
      <w:r>
        <w:rPr/>
        <w:t xml:space="preserve">U.S. International Trade Commission rulings</w:t>
      </w:r>
    </w:p>
    <w:p>
      <w:pPr>
        <w:spacing w:after="0"/>
        <w:numPr>
          <w:ilvl w:val="0"/>
          <w:numId w:val="2"/>
        </w:numPr>
      </w:pPr>
      <w:r>
        <w:rPr/>
        <w:t xml:space="preserve">Patent infringement case precedents</w:t>
      </w:r>
    </w:p>
    <w:p>
      <w:pPr>
        <w:spacing w:after="0"/>
        <w:numPr>
          <w:ilvl w:val="0"/>
          <w:numId w:val="2"/>
        </w:numPr>
      </w:pPr>
      <w:r>
        <w:rPr/>
        <w:t xml:space="preserve">Counterarguments to patent infringement rulings</w:t>
      </w:r>
    </w:p>
    <w:p>
      <w:pPr>
        <w:numPr>
          <w:ilvl w:val="0"/>
          <w:numId w:val="2"/>
        </w:numPr>
      </w:pPr>
      <w:r>
        <w:rPr/>
        <w:t xml:space="preserve">Impact of patent infringement rulings on future cases</w:t>
      </w:r>
    </w:p>
    <w:p>
      <w:pPr>
        <w:pStyle w:val="Heading1"/>
      </w:pPr>
      <w:bookmarkStart w:id="6" w:name="_Toc6"/>
      <w:r>
        <w:t>Report location:</w:t>
      </w:r>
      <w:bookmarkEnd w:id="6"/>
    </w:p>
    <w:p>
      <w:hyperlink r:id="rId8" w:history="1">
        <w:r>
          <w:rPr>
            <w:color w:val="2980b9"/>
            <w:u w:val="single"/>
          </w:rPr>
          <w:t xml:space="preserve">https://www.fullpicture.app/item/c168395b75dfbe2f8d4d22fb197df015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A4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legal/litigation/googles-fitbit-scores-win-philips-patent-lawsuit-over-fitness-trackers-2022-09-02/" TargetMode="External"/><Relationship Id="rId8" Type="http://schemas.openxmlformats.org/officeDocument/2006/relationships/hyperlink" Target="https://www.fullpicture.app/item/c168395b75dfbe2f8d4d22fb197df0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2023-03-02T15:58:02+01:00</dcterms:created>
  <dcterms:modified xsi:type="dcterms:W3CDTF">2023-03-02T15:58:02+01:00</dcterms:modified>
</cp:coreProperties>
</file>

<file path=docProps/custom.xml><?xml version="1.0" encoding="utf-8"?>
<Properties xmlns="http://schemas.openxmlformats.org/officeDocument/2006/custom-properties" xmlns:vt="http://schemas.openxmlformats.org/officeDocument/2006/docPropsVTypes"/>
</file>