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Incidence and Risk Factors for Dysphagia Following Cerebellar Stroke: a Retrospective Cohort Study - PubMed</w:t>
      </w:r>
      <w:br/>
      <w:hyperlink r:id="rId7" w:history="1">
        <w:r>
          <w:rPr>
            <w:color w:val="2980b9"/>
            <w:u w:val="single"/>
          </w:rPr>
          <w:t xml:space="preserve">https://pubmed.ncbi.nlm.nih.gov/37204664/</w:t>
        </w:r>
      </w:hyperlink>
    </w:p>
    <w:p>
      <w:pPr>
        <w:pStyle w:val="Heading1"/>
      </w:pPr>
      <w:bookmarkStart w:id="2" w:name="_Toc2"/>
      <w:r>
        <w:t>Article summary:</w:t>
      </w:r>
      <w:bookmarkEnd w:id="2"/>
    </w:p>
    <w:p>
      <w:pPr>
        <w:jc w:val="both"/>
      </w:pPr>
      <w:r>
        <w:rPr/>
        <w:t xml:space="preserve">1. 该研究调查了发生在小脑中风后吞咽困难的发生率和影响因素。通过对1651名小脑中风患者进行回顾性病例分析，发现有11.45%的患者在住院期间出现了吞咽困难。</w:t>
      </w:r>
    </w:p>
    <w:p>
      <w:pPr>
        <w:jc w:val="both"/>
      </w:pPr>
      <w:r>
        <w:rPr/>
        <w:t xml:space="preserve">2. 混合型中风、小脑多个病变以及年龄超过85岁的患者更容易出现吞咽困难。此外，不同部位的小脑病变与吞咽困难的预后有关，从最好到最差的累积恢复率依次为右半球组、小脑蚓部或鞍部组以及两个半球组和左半球组。</w:t>
      </w:r>
    </w:p>
    <w:p>
      <w:pPr>
        <w:jc w:val="both"/>
      </w:pPr>
      <w:r>
        <w:rPr/>
        <w:t xml:space="preserve">3. 这些结果对于理解小脑中风后吞咽困难的发生和康复具有重要意义，并为临床治疗提供了指导。</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是一项回顾性队列研究，旨在调查小脑卒中后吞咽困难的发生率以及可能影响吞咽困难存在和临床恢复的因素。研究通过对中国一家综合三级医院1651名小脑卒中患者（男性1049名，女性602名）进行回顾性病历审计来收集人口统计学、医学和吞咽功能评估数据。使用t检验和Pearson卡方检验评估吞咽困难组与非吞咽困难组之间的差异。进行单变量 logistic 回归分析以确定与吞咽困难存在相关的因素。结果显示，在住院期间有11.45%的参与者被诊断为吞咽困难。混合型卒中、小脑多发病灶和年龄大于85岁的个体更容易出现吞咽困难。此外，小脑卒中后吞咽困难的预后与小脑不同部位的病灶有关。从最好到最差的累积恢复率依次为右半球组、小脑蚓部或骨干组、以及两个半球组和左半球组。</w:t>
      </w:r>
    </w:p>
    <w:p>
      <w:pPr>
        <w:jc w:val="both"/>
      </w:pPr>
      <w:r>
        <w:rPr/>
        <w:t xml:space="preserve"/>
      </w:r>
    </w:p>
    <w:p>
      <w:pPr>
        <w:jc w:val="both"/>
      </w:pPr>
      <w:r>
        <w:rPr/>
        <w:t xml:space="preserve">这篇文章的研究方法是回顾性队列研究，这种设计有一些局限性。首先，由于是回顾性研究，存在信息收集的偏差和遗漏。其次，该研究只包括了一家医院的患者，可能存在选择偏倚，并且结果的推广性有限。此外，文章没有提及对吞咽困难的定义和评估工具的详细描述，这可能影响结果的准确性和可比性。</w:t>
      </w:r>
    </w:p>
    <w:p>
      <w:pPr>
        <w:jc w:val="both"/>
      </w:pPr>
      <w:r>
        <w:rPr/>
        <w:t xml:space="preserve"/>
      </w:r>
    </w:p>
    <w:p>
      <w:pPr>
        <w:jc w:val="both"/>
      </w:pPr>
      <w:r>
        <w:rPr/>
        <w:t xml:space="preserve">另一个问题是文章没有明确讨论潜在的偏见来源。例如，在数据收集过程中是否存在观察者偏差或主观判断？是否进行了盲法评估以减少评估者主观因素对结果的影响？这些因素可能会影响结果的可靠性和有效性。</w:t>
      </w:r>
    </w:p>
    <w:p>
      <w:pPr>
        <w:jc w:val="both"/>
      </w:pPr>
      <w:r>
        <w:rPr/>
        <w:t xml:space="preserve"/>
      </w:r>
    </w:p>
    <w:p>
      <w:pPr>
        <w:jc w:val="both"/>
      </w:pPr>
      <w:r>
        <w:rPr/>
        <w:t xml:space="preserve">此外，文章没有提供关于吞咽困难发生率与其他因素之间关系的详细分析。例如，年龄大于85岁是否是唯一与吞咽困难相关的因素？其他因素如何影响吞咽困难发生率？这些问题需要进一步探讨。</w:t>
      </w:r>
    </w:p>
    <w:p>
      <w:pPr>
        <w:jc w:val="both"/>
      </w:pPr>
      <w:r>
        <w:rPr/>
        <w:t xml:space="preserve"/>
      </w:r>
    </w:p>
    <w:p>
      <w:pPr>
        <w:jc w:val="both"/>
      </w:pPr>
      <w:r>
        <w:rPr/>
        <w:t xml:space="preserve">文章还缺乏对可能风险和副作用的充分讨论。例如，吞咽困难可能导致营养不良、肺炎等并发症，这些风险是否被考虑在内？文章没有提供关于治疗吞咽困难的方法和效果的信息，这也是一个重要的缺失。</w:t>
      </w:r>
    </w:p>
    <w:p>
      <w:pPr>
        <w:jc w:val="both"/>
      </w:pPr>
      <w:r>
        <w:rPr/>
        <w:t xml:space="preserve"/>
      </w:r>
    </w:p>
    <w:p>
      <w:pPr>
        <w:jc w:val="both"/>
      </w:pPr>
      <w:r>
        <w:rPr/>
        <w:t xml:space="preserve">最后，文章没有平等地呈现双方观点。它只关注了吞咽困难的发生率和相关因素，而没有探讨其他可能解释或观点。这种片面报道可能导致读者对问题的理解不完整。</w:t>
      </w:r>
    </w:p>
    <w:p>
      <w:pPr>
        <w:jc w:val="both"/>
      </w:pPr>
      <w:r>
        <w:rPr/>
        <w:t xml:space="preserve"/>
      </w:r>
    </w:p>
    <w:p>
      <w:pPr>
        <w:jc w:val="both"/>
      </w:pPr>
      <w:r>
        <w:rPr/>
        <w:t xml:space="preserve">综上所述，尽管这篇文章提供了有关小脑卒中后吞咽困难发生率和相关因素的一些信息，但其回顾性设计、数据收集偏差以及缺乏全面讨论和平衡观点等问题限制了其可靠性和有效性。进一步的研究需要更全面地探讨吞咽困难的发生率、影响因素和治疗方法，并考虑潜在风险和副作用。</w:t>
      </w:r>
    </w:p>
    <w:p>
      <w:pPr>
        <w:pStyle w:val="Heading1"/>
      </w:pPr>
      <w:bookmarkStart w:id="5" w:name="_Toc5"/>
      <w:r>
        <w:t>Topics for further research:</w:t>
      </w:r>
      <w:bookmarkEnd w:id="5"/>
    </w:p>
    <w:p>
      <w:pPr>
        <w:spacing w:after="0"/>
        <w:numPr>
          <w:ilvl w:val="0"/>
          <w:numId w:val="2"/>
        </w:numPr>
      </w:pPr>
      <w:r>
        <w:rPr/>
        <w:t xml:space="preserve">小脑卒中后吞咽困难的定义和评估工具
</w:t>
      </w:r>
    </w:p>
    <w:p>
      <w:pPr>
        <w:spacing w:after="0"/>
        <w:numPr>
          <w:ilvl w:val="0"/>
          <w:numId w:val="2"/>
        </w:numPr>
      </w:pPr>
      <w:r>
        <w:rPr/>
        <w:t xml:space="preserve">数据收集过程中的观察者偏差和主观判断
</w:t>
      </w:r>
    </w:p>
    <w:p>
      <w:pPr>
        <w:spacing w:after="0"/>
        <w:numPr>
          <w:ilvl w:val="0"/>
          <w:numId w:val="2"/>
        </w:numPr>
      </w:pPr>
      <w:r>
        <w:rPr/>
        <w:t xml:space="preserve">年龄大于85岁是否是唯一与吞咽困难相关的因素
</w:t>
      </w:r>
    </w:p>
    <w:p>
      <w:pPr>
        <w:spacing w:after="0"/>
        <w:numPr>
          <w:ilvl w:val="0"/>
          <w:numId w:val="2"/>
        </w:numPr>
      </w:pPr>
      <w:r>
        <w:rPr/>
        <w:t xml:space="preserve">其他因素如何影响吞咽困难发生率
</w:t>
      </w:r>
    </w:p>
    <w:p>
      <w:pPr>
        <w:spacing w:after="0"/>
        <w:numPr>
          <w:ilvl w:val="0"/>
          <w:numId w:val="2"/>
        </w:numPr>
      </w:pPr>
      <w:r>
        <w:rPr/>
        <w:t xml:space="preserve">吞咽困难可能导致的风险和副作用
</w:t>
      </w:r>
    </w:p>
    <w:p>
      <w:pPr>
        <w:numPr>
          <w:ilvl w:val="0"/>
          <w:numId w:val="2"/>
        </w:numPr>
      </w:pPr>
      <w:r>
        <w:rPr/>
        <w:t xml:space="preserve">吞咽困难的治疗方法和效果</w:t>
      </w:r>
    </w:p>
    <w:p>
      <w:pPr>
        <w:pStyle w:val="Heading1"/>
      </w:pPr>
      <w:bookmarkStart w:id="6" w:name="_Toc6"/>
      <w:r>
        <w:t>Report location:</w:t>
      </w:r>
      <w:bookmarkEnd w:id="6"/>
    </w:p>
    <w:p>
      <w:hyperlink r:id="rId8" w:history="1">
        <w:r>
          <w:rPr>
            <w:color w:val="2980b9"/>
            <w:u w:val="single"/>
          </w:rPr>
          <w:t xml:space="preserve">https://www.fullpicture.app/item/c16ee8a085b08452cd6d7b29e3bef1e0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63D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7204664/" TargetMode="External"/><Relationship Id="rId8" Type="http://schemas.openxmlformats.org/officeDocument/2006/relationships/hyperlink" Target="https://www.fullpicture.app/item/c16ee8a085b08452cd6d7b29e3bef1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2023-12-24T15:27:02+01:00</dcterms:created>
  <dcterms:modified xsi:type="dcterms:W3CDTF">2023-12-24T15:27:02+01:00</dcterms:modified>
</cp:coreProperties>
</file>

<file path=docProps/custom.xml><?xml version="1.0" encoding="utf-8"?>
<Properties xmlns="http://schemas.openxmlformats.org/officeDocument/2006/custom-properties" xmlns:vt="http://schemas.openxmlformats.org/officeDocument/2006/docPropsVTypes"/>
</file>