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Full article: Inhibition of Rho-kinase alleviates peritoneal fibrosis and angiogenesis in a rat model of peritoneal dialysis</w:t>
      </w:r>
      <w:br/>
      <w:hyperlink r:id="rId7" w:history="1">
        <w:r>
          <w:rPr>
            <w:color w:val="2980b9"/>
            <w:u w:val="single"/>
          </w:rPr>
          <w:t xml:space="preserve">https://www.tandfonline.com/doi/full/10.3109/0886022X.2013.808565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通过每天腹膜内注射 4.25% Dianeal 诱导 PD 大鼠模型，研究了Rho-kinase抑制剂法舒地尔对腹膜透析大鼠的影响。</w:t>
      </w:r>
    </w:p>
    <w:p>
      <w:pPr>
        <w:jc w:val="both"/>
      </w:pPr>
      <w:r>
        <w:rPr/>
        <w:t xml:space="preserve">2. 通过测量净超滤、葡萄糖从腹膜的质量转移、Masson三色染色及免疫共焦显微镜成像分析，发现法舒地尔能够有效减少PD大鼠的纤维化和血管生成。</w:t>
      </w:r>
    </w:p>
    <w:p>
      <w:pPr>
        <w:jc w:val="both"/>
      </w:pPr>
      <w:r>
        <w:rPr/>
        <w:t xml:space="preserve">3. 研究表明，Rho-kinase 抑制剂法舒地尔可以有效减少PD大鼠的纤维化和血管生成，为PD大鼠的临床治疗带来新希望。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此文章是一项关于Rho-kinase 抑制剂法舒地尔对 PD 大鼠的影响的实验性文章。作者使用了合理的方法来证明他们的主张，并清楚地说明了实验步骤。</w:t>
      </w:r>
    </w:p>
    <w:p>
      <w:pPr>
        <w:jc w:val="both"/>
      </w:pPr>
      <w:r>
        <w:rPr/>
        <w:t xml:space="preserve">但是，文章中存在一些问题。例如，作者未能考虑实验中存在的其他因素可能会影响实验效果。此外，作者也未考察不同剂量水平之间是否存在差异；因此无法得出有力的相关性证据。此外，作者也未考察不同时间间隔之间是否存在差异。</w:t>
      </w:r>
    </w:p>
    <w:p>
      <w:pPr>
        <w:jc w:val="both"/>
      </w:pPr>
      <w:r>
        <w:rPr/>
        <w:t xml:space="preserve">总之，上述文章是一份具有一定可信度和可靠性的文章；但是由于上述原因（片面、无根据、考虑不周、所提出主张的证据不够、未考察风险、既不平衡也不客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Rho-kinase 抑制剂法舒地尔 PD 大鼠影响</w:t>
      </w:r>
    </w:p>
    <w:p>
      <w:pPr>
        <w:spacing w:after="0"/>
        <w:numPr>
          <w:ilvl w:val="0"/>
          <w:numId w:val="2"/>
        </w:numPr>
      </w:pPr>
      <w:r>
        <w:rPr/>
        <w:t xml:space="preserve">不同剂量水平之间的差异</w:t>
      </w:r>
    </w:p>
    <w:p>
      <w:pPr>
        <w:spacing w:after="0"/>
        <w:numPr>
          <w:ilvl w:val="0"/>
          <w:numId w:val="2"/>
        </w:numPr>
      </w:pPr>
      <w:r>
        <w:rPr/>
        <w:t xml:space="preserve">不同时间间隔之间的差异</w:t>
      </w:r>
    </w:p>
    <w:p>
      <w:pPr>
        <w:spacing w:after="0"/>
        <w:numPr>
          <w:ilvl w:val="0"/>
          <w:numId w:val="2"/>
        </w:numPr>
      </w:pPr>
      <w:r>
        <w:rPr/>
        <w:t xml:space="preserve">其他因素可能影响实验效果</w:t>
      </w:r>
    </w:p>
    <w:p>
      <w:pPr>
        <w:spacing w:after="0"/>
        <w:numPr>
          <w:ilvl w:val="0"/>
          <w:numId w:val="2"/>
        </w:numPr>
      </w:pPr>
      <w:r>
        <w:rPr/>
        <w:t xml:space="preserve">实验结果的可靠性</w:t>
      </w:r>
    </w:p>
    <w:p>
      <w:pPr>
        <w:numPr>
          <w:ilvl w:val="0"/>
          <w:numId w:val="2"/>
        </w:numPr>
      </w:pPr>
      <w:r>
        <w:rPr/>
        <w:t xml:space="preserve">实验结果的可信度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https://www.fullpicture.app/item/c1b8cdabfc25905d31f442943b0e49d4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8781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full/10.3109/0886022X.2013.808565" TargetMode="External"/><Relationship Id="rId8" Type="http://schemas.openxmlformats.org/officeDocument/2006/relationships/hyperlink" Target="https://www.fullpicture.app/item/c1b8cdabfc25905d31f442943b0e49d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2023-02-27T17:34:10+01:00</dcterms:created>
  <dcterms:modified xsi:type="dcterms:W3CDTF">2023-02-27T17:34:10+01:00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