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comparison of the hazard perception ability of accident-involved and accident-free motorcycle riders - ScienceDirect</w:t>
      </w:r>
      <w:br/>
      <w:hyperlink r:id="rId7" w:history="1">
        <w:r>
          <w:rPr>
            <w:color w:val="2980b9"/>
            <w:u w:val="single"/>
          </w:rPr>
          <w:t xml:space="preserve">https://www.sciencedirect.com/science/article/pii/S0001457511000455?via%3Dihub</w:t>
        </w:r>
      </w:hyperlink>
    </w:p>
    <w:p>
      <w:pPr>
        <w:pStyle w:val="Heading1"/>
      </w:pPr>
      <w:bookmarkStart w:id="2" w:name="_Toc2"/>
      <w:r>
        <w:t>Article summary:</w:t>
      </w:r>
      <w:bookmarkEnd w:id="2"/>
    </w:p>
    <w:p>
      <w:pPr>
        <w:jc w:val="both"/>
      </w:pPr>
      <w:r>
        <w:rPr/>
        <w:t xml:space="preserve">1. This study aimed to investigate the correlation between different subtypes of visual attention and driving violation behaviors and their effect on hazard perception between accident-free and accident-involved motorcycle riders. </w:t>
      </w:r>
    </w:p>
    <w:p>
      <w:pPr>
        <w:jc w:val="both"/>
      </w:pPr>
      <w:r>
        <w:rPr/>
        <w:t xml:space="preserve">2. The results showed that both the divided and selective attention of accident-involved motorcycle riders were significantly inferior to those of accident-free motorcycle riders, and that accident-involved riders exhibited significantly higher driving violation behaviors and took longer to identify hazardous situations compared to their accident-free counterparts. </w:t>
      </w:r>
    </w:p>
    <w:p>
      <w:pPr>
        <w:jc w:val="both"/>
      </w:pPr>
      <w:r>
        <w:rPr/>
        <w:t xml:space="preserve">3. The present study points to the importance of conceptualizing the influence of different driving behaviors so as to enrich understanding of the role of human factors in road accidents and consequently develop effective countermeasures to prevent traffic accidents involving motorcycles.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comparison of the hazard perception ability of accident-involved and accident-free motorcycle riders” is a well written piece that provides an in depth analysis into the differences between these two groups in terms of their hazard perception abilities. The article is based on a study conducted by researchers which involved 63 accident free motorcyclists and 46 motorcyclists who had been involved in an accident, all taking part in four neuropsychological tests, filling out a questionnaire, and viewing a road user based hazard situation with an eye tracking system. The results showed that both divided and selective attention was significantly lower for those who had been involved in an accident, as well as higher levels of driving violations being observed among this group. </w:t>
      </w:r>
    </w:p>
    <w:p>
      <w:pPr>
        <w:jc w:val="both"/>
      </w:pPr>
      <w:r>
        <w:rPr/>
        <w:t xml:space="preserve">The article is generally reliable, however there are some potential biases that should be noted. Firstly, it should be noted that all participants were mature experienced motorcyclists which may have skewed the results slightly as they would have had more experience than other groups such as younger or less experienced motorcyclists. Additionally, it should also be noted that this study was conducted in China which may mean that cultural differences could have impacted the results slightly due to different attitudes towards risk taking or safety measures taken when riding a motorcycle. Furthermore, it should also be noted that this study only looked at one particular type of hazard (road user based hazards) which may not provide a full picture when looking at overall hazard perception abilities among motorcyclists. </w:t>
      </w:r>
    </w:p>
    <w:p>
      <w:pPr>
        <w:jc w:val="both"/>
      </w:pPr>
      <w:r>
        <w:rPr/>
        <w:t xml:space="preserve">In conclusion, this article provides an interesting insight into how different types of visual attention can affect hazard perception among motorcyclists who have been involved in accidents compared to those who haven’t been involved in any accidents yet. However, there are some potential biases which should be taken into consideration when interpreting these results such as cultural differences or lack of representation from other groups such as younger or less experienced motorcyclists.</w:t>
      </w:r>
    </w:p>
    <w:p>
      <w:pPr>
        <w:pStyle w:val="Heading1"/>
      </w:pPr>
      <w:bookmarkStart w:id="5" w:name="_Toc5"/>
      <w:r>
        <w:t>Topics for further research:</w:t>
      </w:r>
      <w:bookmarkEnd w:id="5"/>
    </w:p>
    <w:p>
      <w:pPr>
        <w:spacing w:after="0"/>
        <w:numPr>
          <w:ilvl w:val="0"/>
          <w:numId w:val="2"/>
        </w:numPr>
      </w:pPr>
      <w:r>
        <w:rPr/>
        <w:t xml:space="preserve">Motorcycle accident risk factors</w:t>
      </w:r>
    </w:p>
    <w:p>
      <w:pPr>
        <w:spacing w:after="0"/>
        <w:numPr>
          <w:ilvl w:val="0"/>
          <w:numId w:val="2"/>
        </w:numPr>
      </w:pPr>
      <w:r>
        <w:rPr/>
        <w:t xml:space="preserve">Motorcycle safety measures</w:t>
      </w:r>
    </w:p>
    <w:p>
      <w:pPr>
        <w:spacing w:after="0"/>
        <w:numPr>
          <w:ilvl w:val="0"/>
          <w:numId w:val="2"/>
        </w:numPr>
      </w:pPr>
      <w:r>
        <w:rPr/>
        <w:t xml:space="preserve">Visual attention and hazard perception</w:t>
      </w:r>
    </w:p>
    <w:p>
      <w:pPr>
        <w:spacing w:after="0"/>
        <w:numPr>
          <w:ilvl w:val="0"/>
          <w:numId w:val="2"/>
        </w:numPr>
      </w:pPr>
      <w:r>
        <w:rPr/>
        <w:t xml:space="preserve">Neuropsychological tests for motorcyclists</w:t>
      </w:r>
    </w:p>
    <w:p>
      <w:pPr>
        <w:spacing w:after="0"/>
        <w:numPr>
          <w:ilvl w:val="0"/>
          <w:numId w:val="2"/>
        </w:numPr>
      </w:pPr>
      <w:r>
        <w:rPr/>
        <w:t xml:space="preserve">Younger motorcyclists and hazard perception</w:t>
      </w:r>
    </w:p>
    <w:p>
      <w:pPr>
        <w:numPr>
          <w:ilvl w:val="0"/>
          <w:numId w:val="2"/>
        </w:numPr>
      </w:pPr>
      <w:r>
        <w:rPr/>
        <w:t xml:space="preserve">Cultural differences in motorcycle safety</w:t>
      </w:r>
    </w:p>
    <w:p>
      <w:pPr>
        <w:pStyle w:val="Heading1"/>
      </w:pPr>
      <w:bookmarkStart w:id="6" w:name="_Toc6"/>
      <w:r>
        <w:t>Report location:</w:t>
      </w:r>
      <w:bookmarkEnd w:id="6"/>
    </w:p>
    <w:p>
      <w:hyperlink r:id="rId8" w:history="1">
        <w:r>
          <w:rPr>
            <w:color w:val="2980b9"/>
            <w:u w:val="single"/>
          </w:rPr>
          <w:t xml:space="preserve">https://www.fullpicture.app/item/c1cabffbb8d656f0fdb42d9604c97552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32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1457511000455?via%3Dihub" TargetMode="External"/><Relationship Id="rId8" Type="http://schemas.openxmlformats.org/officeDocument/2006/relationships/hyperlink" Target="https://www.fullpicture.app/item/c1cabffbb8d656f0fdb42d9604c975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2023-02-23T05:51:00+01:00</dcterms:created>
  <dcterms:modified xsi:type="dcterms:W3CDTF">2023-02-23T05:51:00+01:00</dcterms:modified>
</cp:coreProperties>
</file>

<file path=docProps/custom.xml><?xml version="1.0" encoding="utf-8"?>
<Properties xmlns="http://schemas.openxmlformats.org/officeDocument/2006/custom-properties" xmlns:vt="http://schemas.openxmlformats.org/officeDocument/2006/docPropsVTypes"/>
</file>