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ESG on financial performance: a revisit with a regression discontinuity approach | SpringerLink</w:t>
      </w:r>
      <w:br/>
      <w:hyperlink r:id="rId7" w:history="1">
        <w:r>
          <w:rPr>
            <w:color w:val="2980b9"/>
            <w:u w:val="single"/>
          </w:rPr>
          <w:t xml:space="preserve">https://link.springer.com/article/10.1007/s43979-022-00025-5</w:t>
        </w:r>
      </w:hyperlink>
    </w:p>
    <w:p>
      <w:pPr>
        <w:pStyle w:val="Heading1"/>
      </w:pPr>
      <w:bookmarkStart w:id="2" w:name="_Toc2"/>
      <w:r>
        <w:t>Article summary:</w:t>
      </w:r>
      <w:bookmarkEnd w:id="2"/>
    </w:p>
    <w:p>
      <w:pPr>
        <w:jc w:val="both"/>
      </w:pPr>
      <w:r>
        <w:rPr/>
        <w:t xml:space="preserve">1. The article examines the impact of corporate social responsibility (CSR) on financial performance, using a regression discontinuity design (RDD).</w:t>
      </w:r>
    </w:p>
    <w:p>
      <w:pPr>
        <w:jc w:val="both"/>
      </w:pPr>
      <w:r>
        <w:rPr/>
        <w:t xml:space="preserve">2. The results show that CSR proposals’ passage leads to a significant positive abnormal return on the voting day.</w:t>
      </w:r>
    </w:p>
    <w:p>
      <w:pPr>
        <w:jc w:val="both"/>
      </w:pPr>
      <w:r>
        <w:rPr/>
        <w:t xml:space="preserve">3. However, there is no significant change in financial performance in the long-term, suggesting that passing a CSR proposal could be symbolic rather than substantial.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interesting perspective on the impact of corporate social responsibility (CSR) on financial performance, using a regression discontinuity design (RDD). The authors provide evidence that CSR proposals’ passage leads to a significant positive abnormal return on the voting day. However, they fail to identify any significant change in financial performance in the long-term. </w:t>
      </w:r>
    </w:p>
    <w:p>
      <w:pPr>
        <w:jc w:val="both"/>
      </w:pPr>
      <w:r>
        <w:rPr/>
        <w:t xml:space="preserve">The article is generally well written and provides an interesting perspective on this topic. It is based on solid research and provides evidence for its claims. However, there are some potential biases and missing points of consideration that should be noted. For example, the authors do not explore counterarguments or present both sides equally; they focus solely on the positive effects of CSR without considering any potential risks or drawbacks associated with it. Additionally, while they provide evidence for their claims, they do not provide any evidence for their conclusion that passing a CSR proposal could be symbolic rather than substantial. This conclusion should be supported by further research and evidence before it can be accepted as fact. </w:t>
      </w:r>
    </w:p>
    <w:p>
      <w:pPr>
        <w:jc w:val="both"/>
      </w:pPr>
      <w:r>
        <w:rPr/>
        <w:t xml:space="preserve">In conclusion, while this article provides an interesting perspective and is based on solid research, there are some potential biases and missing points of consideration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Corporate Social Responsibility Risks</w:t>
      </w:r>
    </w:p>
    <w:p>
      <w:pPr>
        <w:spacing w:after="0"/>
        <w:numPr>
          <w:ilvl w:val="0"/>
          <w:numId w:val="2"/>
        </w:numPr>
      </w:pPr>
      <w:r>
        <w:rPr/>
        <w:t xml:space="preserve">Corporate Social Responsibility Long-Term Effects</w:t>
      </w:r>
    </w:p>
    <w:p>
      <w:pPr>
        <w:spacing w:after="0"/>
        <w:numPr>
          <w:ilvl w:val="0"/>
          <w:numId w:val="2"/>
        </w:numPr>
      </w:pPr>
      <w:r>
        <w:rPr/>
        <w:t xml:space="preserve">Corporate Social Responsibility Symbolism</w:t>
      </w:r>
    </w:p>
    <w:p>
      <w:pPr>
        <w:spacing w:after="0"/>
        <w:numPr>
          <w:ilvl w:val="0"/>
          <w:numId w:val="2"/>
        </w:numPr>
      </w:pPr>
      <w:r>
        <w:rPr/>
        <w:t xml:space="preserve">Regression Discontinuity Design</w:t>
      </w:r>
    </w:p>
    <w:p>
      <w:pPr>
        <w:spacing w:after="0"/>
        <w:numPr>
          <w:ilvl w:val="0"/>
          <w:numId w:val="2"/>
        </w:numPr>
      </w:pPr>
      <w:r>
        <w:rPr/>
        <w:t xml:space="preserve">Corporate Social Responsibility Financial Performance</w:t>
      </w:r>
    </w:p>
    <w:p>
      <w:pPr>
        <w:numPr>
          <w:ilvl w:val="0"/>
          <w:numId w:val="2"/>
        </w:numPr>
      </w:pPr>
      <w:r>
        <w:rPr/>
        <w:t xml:space="preserve">Corporate Social Responsibility Abnormal Returns</w:t>
      </w:r>
    </w:p>
    <w:p>
      <w:pPr>
        <w:pStyle w:val="Heading1"/>
      </w:pPr>
      <w:bookmarkStart w:id="6" w:name="_Toc6"/>
      <w:r>
        <w:t>Report location:</w:t>
      </w:r>
      <w:bookmarkEnd w:id="6"/>
    </w:p>
    <w:p>
      <w:hyperlink r:id="rId8" w:history="1">
        <w:r>
          <w:rPr>
            <w:color w:val="2980b9"/>
            <w:u w:val="single"/>
          </w:rPr>
          <w:t xml:space="preserve">https://www.fullpicture.app/item/c1dcafa9e878b52bd9064f1d7af8b9b8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8F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3979-022-00025-5" TargetMode="External"/><Relationship Id="rId8" Type="http://schemas.openxmlformats.org/officeDocument/2006/relationships/hyperlink" Target="https://www.fullpicture.app/item/c1dcafa9e878b52bd9064f1d7af8b9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2023-02-23T09:51:17+01:00</dcterms:created>
  <dcterms:modified xsi:type="dcterms:W3CDTF">2023-02-23T09:51:17+01:00</dcterms:modified>
</cp:coreProperties>
</file>

<file path=docProps/custom.xml><?xml version="1.0" encoding="utf-8"?>
<Properties xmlns="http://schemas.openxmlformats.org/officeDocument/2006/custom-properties" xmlns:vt="http://schemas.openxmlformats.org/officeDocument/2006/docPropsVTypes"/>
</file>