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Autism-Friendly Magnetic Resonance Imaging: Exploring Autistic Individuals' Experiences of Magnetic Resonance Imaging Scans in the United Kingdom, a Cross-Sectional Survey | Autism in Adulthood</w:t>
      </w:r>
      <w:br/>
      <w:hyperlink r:id="rId7" w:history="1">
        <w:r>
          <w:rPr>
            <w:color w:val="2980b9"/>
            <w:u w:val="single"/>
          </w:rPr>
          <w:t xml:space="preserve">https://www.liebertpub.com/doi/10.1089/aut.2022.0051</w:t>
        </w:r>
      </w:hyperlink>
    </w:p>
    <w:p>
      <w:pPr>
        <w:pStyle w:val="Heading1"/>
      </w:pPr>
      <w:bookmarkStart w:id="2" w:name="_Toc2"/>
      <w:r>
        <w:t>Article summary:</w:t>
      </w:r>
      <w:bookmarkEnd w:id="2"/>
    </w:p>
    <w:p>
      <w:pPr>
        <w:jc w:val="both"/>
      </w:pPr>
      <w:r>
        <w:rPr/>
        <w:t xml:space="preserve">1. This study aimed to explore the MRI scan experiences of autistic adults in the UK, identify barriers and enablers for successful and safe MRI examinations, assess autistic individuals' satisfaction with MRI service, and inform future recommendations for practice improvement.</w:t>
      </w:r>
    </w:p>
    <w:p>
      <w:pPr>
        <w:jc w:val="both"/>
      </w:pPr>
      <w:r>
        <w:rPr/>
        <w:t xml:space="preserve">2. Results showed that a lack of effective communication and coordination of care between health care services or between patients and radiographers, as well as a lack of reasonable adjustments were identified as vital for more accessible and person-centered MRI scanning for autistic individuals.</w:t>
      </w:r>
    </w:p>
    <w:p>
      <w:pPr>
        <w:jc w:val="both"/>
      </w:pPr>
      <w:r>
        <w:rPr/>
        <w:t xml:space="preserve">3. Autistic people rated their overall MRI experience as average, with nearly a third (29.6%) reporting they were not sent any information before the scan, only 17.1% reported that radiographers offered some reasonable environmental adjustments, and only 23.2% disclosed their autistic identity when booking MRIs.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in its approach to exploring the experiences of autistic individuals undergoing magnetic resonance imaging (MRI) scans in the United Kingdom. The authors have provided detailed information about their research methods, including inclusion criteria, sampling techniques, data analysis methods used, etc., which adds to the reliability of the findings presented in this article. Furthermore, the authors have also discussed potential limitations of their study such as small sample size and pandemic-related recruitment issues which could affect the generalizability of results to wider populations. </w:t>
      </w:r>
    </w:p>
    <w:p>
      <w:pPr>
        <w:jc w:val="both"/>
      </w:pPr>
      <w:r>
        <w:rPr/>
        <w:t xml:space="preserve">The article does not appear to be biased or one-sided in its reporting; rather it presents both positive and negative experiences reported by participants regarding their MRI scans. The authors have also included suggestions from participants on how to improve practice and accessibility for autistic individuals undergoing MRI scans which further adds to its credibility. </w:t>
      </w:r>
    </w:p>
    <w:p>
      <w:pPr>
        <w:jc w:val="both"/>
      </w:pPr>
      <w:r>
        <w:rPr/>
        <w:t xml:space="preserve">However, there are some points that could be explored further such as whether there are any differences in experiences based on gender or age groupings among participants or if there are any other factors that may influence an individual's experience during an MRI scan (e.g., type of scan). Additionally, it would be beneficial if more information was provided about how these findings can be used to inform policy changes or clinical practice guidelines related to providing better access to MRI scans for autistic individuals in the UK.</w:t>
      </w:r>
    </w:p>
    <w:p>
      <w:pPr>
        <w:pStyle w:val="Heading1"/>
      </w:pPr>
      <w:bookmarkStart w:id="5" w:name="_Toc5"/>
      <w:r>
        <w:t>Topics for further research:</w:t>
      </w:r>
      <w:bookmarkEnd w:id="5"/>
    </w:p>
    <w:p>
      <w:pPr>
        <w:spacing w:after="0"/>
        <w:numPr>
          <w:ilvl w:val="0"/>
          <w:numId w:val="2"/>
        </w:numPr>
      </w:pPr>
      <w:r>
        <w:rPr/>
        <w:t xml:space="preserve">Autistic individuals and MRI scans </w:t>
      </w:r>
    </w:p>
    <w:p>
      <w:pPr>
        <w:spacing w:after="0"/>
        <w:numPr>
          <w:ilvl w:val="0"/>
          <w:numId w:val="2"/>
        </w:numPr>
      </w:pPr>
      <w:r>
        <w:rPr/>
        <w:t xml:space="preserve">Accessibility of MRI scans for autistic individuals </w:t>
      </w:r>
    </w:p>
    <w:p>
      <w:pPr>
        <w:spacing w:after="0"/>
        <w:numPr>
          <w:ilvl w:val="0"/>
          <w:numId w:val="2"/>
        </w:numPr>
      </w:pPr>
      <w:r>
        <w:rPr/>
        <w:t xml:space="preserve">Gender differences in MRI scan experiences </w:t>
      </w:r>
    </w:p>
    <w:p>
      <w:pPr>
        <w:spacing w:after="0"/>
        <w:numPr>
          <w:ilvl w:val="0"/>
          <w:numId w:val="2"/>
        </w:numPr>
      </w:pPr>
      <w:r>
        <w:rPr/>
        <w:t xml:space="preserve">Age-related differences in MRI scan experiences </w:t>
      </w:r>
    </w:p>
    <w:p>
      <w:pPr>
        <w:spacing w:after="0"/>
        <w:numPr>
          <w:ilvl w:val="0"/>
          <w:numId w:val="2"/>
        </w:numPr>
      </w:pPr>
      <w:r>
        <w:rPr/>
        <w:t xml:space="preserve">Factors influencing MRI scan experiences </w:t>
      </w:r>
    </w:p>
    <w:p>
      <w:pPr>
        <w:numPr>
          <w:ilvl w:val="0"/>
          <w:numId w:val="2"/>
        </w:numPr>
      </w:pPr>
      <w:r>
        <w:rPr/>
        <w:t xml:space="preserve">Policy changes for MRI scans for autistic individuals</w:t>
      </w:r>
    </w:p>
    <w:p>
      <w:pPr>
        <w:pStyle w:val="Heading1"/>
      </w:pPr>
      <w:bookmarkStart w:id="6" w:name="_Toc6"/>
      <w:r>
        <w:t>Report location:</w:t>
      </w:r>
      <w:bookmarkEnd w:id="6"/>
    </w:p>
    <w:p>
      <w:hyperlink r:id="rId8" w:history="1">
        <w:r>
          <w:rPr>
            <w:color w:val="2980b9"/>
            <w:u w:val="single"/>
          </w:rPr>
          <w:t xml:space="preserve">https://www.fullpicture.app/item/c21475a93817ec7ed7bd54cfbc8bd772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A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aut.2022.0051" TargetMode="External"/><Relationship Id="rId8" Type="http://schemas.openxmlformats.org/officeDocument/2006/relationships/hyperlink" Target="https://www.fullpicture.app/item/c21475a93817ec7ed7bd54cfbc8bd7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2023-02-18T11:01:05+01:00</dcterms:created>
  <dcterms:modified xsi:type="dcterms:W3CDTF">2023-02-18T11:01:05+01:00</dcterms:modified>
</cp:coreProperties>
</file>

<file path=docProps/custom.xml><?xml version="1.0" encoding="utf-8"?>
<Properties xmlns="http://schemas.openxmlformats.org/officeDocument/2006/custom-properties" xmlns:vt="http://schemas.openxmlformats.org/officeDocument/2006/docPropsVTypes"/>
</file>