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Attentional dwelling and capture by color singletons | SpringerLink</w:t>
      </w:r>
      <w:br/>
      <w:hyperlink r:id="rId7" w:history="1">
        <w:r>
          <w:rPr>
            <w:color w:val="2980b9"/>
            <w:u w:val="single"/>
          </w:rPr>
          <w:t xml:space="preserve">https://link.springer.com/article/10.3758/s13414-020-02054-7</w:t>
        </w:r>
      </w:hyperlink>
    </w:p>
    <w:p>
      <w:pPr>
        <w:pStyle w:val="Heading1"/>
      </w:pPr>
      <w:bookmarkStart w:id="2" w:name="_Toc2"/>
      <w:r>
        <w:t>Article summary:</w:t>
      </w:r>
      <w:bookmarkEnd w:id="2"/>
    </w:p>
    <w:p>
      <w:pPr>
        <w:jc w:val="both"/>
      </w:pPr>
      <w:r>
        <w:rPr/>
        <w:t xml:space="preserve">1. Numerous studies have provided evidence that salient stimuli can capture attention against one's will.</w:t>
      </w:r>
    </w:p>
    <w:p>
      <w:pPr>
        <w:jc w:val="both"/>
      </w:pPr>
      <w:r>
        <w:rPr/>
        <w:t xml:space="preserve">2. A recent study by Gaspelin et al. (2016) showed that capture effects from abrupt onsets become noticeable only under difficult search.</w:t>
      </w:r>
    </w:p>
    <w:p>
      <w:pPr>
        <w:jc w:val="both"/>
      </w:pPr>
      <w:r>
        <w:rPr/>
        <w:t xml:space="preserve">3. The present study investigated whether a similar experimental approach would also reveal evidence of capture by color singletons under difficult search.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research to support its arguments. The authors provide an overview of the literature on attentional capture, which helps to contextualize their own research and findings. Additionally, the authors discuss the attentional dwelling hypothesis proposed by Gaspelin et al., which explains why some laboratory studies have found evidence of capture by salient visual objects while many others have not. </w:t>
      </w:r>
    </w:p>
    <w:p>
      <w:pPr>
        <w:jc w:val="both"/>
      </w:pPr>
      <w:r>
        <w:rPr/>
        <w:t xml:space="preserve">The article does not appear to be biased or one-sided in its reporting, as it presents both sides of the argument fairly and objectively. Furthermore, there are no unsupported claims or missing points of consideration in the article; all claims are supported with relevant evidence from previous studies and experiments conducted by the authors themselves. Additionally, all counterarguments are explored thoroughly and discussed in detail throughout the article. </w:t>
      </w:r>
    </w:p>
    <w:p>
      <w:pPr>
        <w:jc w:val="both"/>
      </w:pPr>
      <w:r>
        <w:rPr/>
        <w:t xml:space="preserve">The article does not contain any promotional content or partiality; instead, it focuses solely on presenting facts and discussing relevant research findings in an unbiased manner. Moreover, possible risks associated with attentional capture are noted throughout the article, providing readers with a comprehensive understanding of this phenomenon from both theoretical and practical perspectives. </w:t>
      </w:r>
    </w:p>
    <w:p>
      <w:pPr>
        <w:jc w:val="both"/>
      </w:pPr>
      <w:r>
        <w:rPr/>
        <w:t xml:space="preserve">In conclusion, this article is reliable and trustworthy due to its objective reporting style and thorough exploration of both sides of the argument without any bias or partiality towards either side.</w:t>
      </w:r>
    </w:p>
    <w:p>
      <w:pPr>
        <w:pStyle w:val="Heading1"/>
      </w:pPr>
      <w:bookmarkStart w:id="5" w:name="_Toc5"/>
      <w:r>
        <w:t>Topics for further research:</w:t>
      </w:r>
      <w:bookmarkEnd w:id="5"/>
    </w:p>
    <w:p>
      <w:pPr>
        <w:spacing w:after="0"/>
        <w:numPr>
          <w:ilvl w:val="0"/>
          <w:numId w:val="2"/>
        </w:numPr>
      </w:pPr>
      <w:r>
        <w:rPr/>
        <w:t xml:space="preserve">Attentional Capture Effects</w:t>
      </w:r>
    </w:p>
    <w:p>
      <w:pPr>
        <w:spacing w:after="0"/>
        <w:numPr>
          <w:ilvl w:val="0"/>
          <w:numId w:val="2"/>
        </w:numPr>
      </w:pPr>
      <w:r>
        <w:rPr/>
        <w:t xml:space="preserve">Attentional Dwelling Hypothesis</w:t>
      </w:r>
    </w:p>
    <w:p>
      <w:pPr>
        <w:spacing w:after="0"/>
        <w:numPr>
          <w:ilvl w:val="0"/>
          <w:numId w:val="2"/>
        </w:numPr>
      </w:pPr>
      <w:r>
        <w:rPr/>
        <w:t xml:space="preserve">Visual Attention Research</w:t>
      </w:r>
    </w:p>
    <w:p>
      <w:pPr>
        <w:spacing w:after="0"/>
        <w:numPr>
          <w:ilvl w:val="0"/>
          <w:numId w:val="2"/>
        </w:numPr>
      </w:pPr>
      <w:r>
        <w:rPr/>
        <w:t xml:space="preserve">Attentional Capture in Everyday Life</w:t>
      </w:r>
    </w:p>
    <w:p>
      <w:pPr>
        <w:spacing w:after="0"/>
        <w:numPr>
          <w:ilvl w:val="0"/>
          <w:numId w:val="2"/>
        </w:numPr>
      </w:pPr>
      <w:r>
        <w:rPr/>
        <w:t xml:space="preserve">Attentional Capture and Risk</w:t>
      </w:r>
    </w:p>
    <w:p>
      <w:pPr>
        <w:numPr>
          <w:ilvl w:val="0"/>
          <w:numId w:val="2"/>
        </w:numPr>
      </w:pPr>
      <w:r>
        <w:rPr/>
        <w:t xml:space="preserve">Attentional Capture and Cognitive Performance</w:t>
      </w:r>
    </w:p>
    <w:p>
      <w:pPr>
        <w:pStyle w:val="Heading1"/>
      </w:pPr>
      <w:bookmarkStart w:id="6" w:name="_Toc6"/>
      <w:r>
        <w:t>Report location:</w:t>
      </w:r>
      <w:bookmarkEnd w:id="6"/>
    </w:p>
    <w:p>
      <w:hyperlink r:id="rId8" w:history="1">
        <w:r>
          <w:rPr>
            <w:color w:val="2980b9"/>
            <w:u w:val="single"/>
          </w:rPr>
          <w:t xml:space="preserve">https://www.fullpicture.app/item/c22741e59a57ef471251d6153985ce43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833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3758/s13414-020-02054-7" TargetMode="External"/><Relationship Id="rId8" Type="http://schemas.openxmlformats.org/officeDocument/2006/relationships/hyperlink" Target="https://www.fullpicture.app/item/c22741e59a57ef471251d6153985ce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2023-02-23T05:55:33+01:00</dcterms:created>
  <dcterms:modified xsi:type="dcterms:W3CDTF">2023-02-23T05:55:33+01:00</dcterms:modified>
</cp:coreProperties>
</file>

<file path=docProps/custom.xml><?xml version="1.0" encoding="utf-8"?>
<Properties xmlns="http://schemas.openxmlformats.org/officeDocument/2006/custom-properties" xmlns:vt="http://schemas.openxmlformats.org/officeDocument/2006/docPropsVTypes"/>
</file>