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Meta-Analysis of the Effectiveness of Treatment for Sexual Offenders: Risk, Need, and Responsivity 2009-01</w:t>
      </w:r>
      <w:br/>
      <w:hyperlink r:id="rId7" w:history="1">
        <w:r>
          <w:rPr>
            <w:color w:val="2980b9"/>
            <w:u w:val="single"/>
          </w:rPr>
          <w:t xml:space="preserve">https://www.publicsafety.gc.ca/cnt/rsrcs/pblctns/2009-01-trt/index-en.aspx</w:t>
        </w:r>
      </w:hyperlink>
    </w:p>
    <w:p>
      <w:pPr>
        <w:pStyle w:val="Heading1"/>
      </w:pPr>
      <w:bookmarkStart w:id="2" w:name="_Toc2"/>
      <w:r>
        <w:t>Article summary:</w:t>
      </w:r>
      <w:bookmarkEnd w:id="2"/>
    </w:p>
    <w:p>
      <w:pPr>
        <w:jc w:val="both"/>
      </w:pPr>
      <w:r>
        <w:rPr/>
        <w:t xml:space="preserve">1. Die Meta-Analyse untersucht die Wirksamkeit von Behandlungen für Sexualstraftäter und zeigt, dass Programme, die den Prinzipien von Risiko, Bedarf und Responsivität folgen, die besten Ergebnisse erzielen.</w:t>
      </w:r>
    </w:p>
    <w:p>
      <w:pPr>
        <w:jc w:val="both"/>
      </w:pPr>
      <w:r>
        <w:rPr/>
        <w:t xml:space="preserve">2. Es gibt weiterhin Uneinigkeit in der wissenschaftlichen Literatur darüber, ob Behandlungen für Sexualstraftäter wirksam sind.</w:t>
      </w:r>
    </w:p>
    <w:p>
      <w:pPr>
        <w:jc w:val="both"/>
      </w:pPr>
      <w:r>
        <w:rPr/>
        <w:t xml:space="preserve">3. Die Qualität von Studien zur Bewertung der Wirksamkeit von Behandlungen für Sexualstraftäter wird anhand spezifischer Richtlinien bewertet, um Verzerrungen zu vermeiden und fundierte Entscheidungen zu treffen.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präsentiert eine Meta-Analyse zur Wirksamkeit der Behandlung von Sexualstraftätern unter Berücksichtigung des Risikos, des Bedarfs und der Responsivität (RNR-Prinzipien). Die Autoren kommen zu dem Schluss, dass Programme, die sich an diese Prinzipien halten, die größten Reduzierungen bei sexuellen und allgemeinen Rückfällen zeigen. Sie argumentieren, dass die RNR-Prinzipien ein wichtiger Aspekt bei der Gestaltung und Umsetzung von Behandlungsprogrammen für Sexualstraftäter sein sollten.</w:t>
      </w:r>
    </w:p>
    <w:p>
      <w:pPr>
        <w:jc w:val="both"/>
      </w:pPr>
      <w:r>
        <w:rPr/>
        <w:t xml:space="preserve"/>
      </w:r>
    </w:p>
    <w:p>
      <w:pPr>
        <w:jc w:val="both"/>
      </w:pPr>
      <w:r>
        <w:rPr/>
        <w:t xml:space="preserve">Eine kritische Analyse dieses Artikels könnte auf verschiedene Punkte eingehen. Zum einen wird darauf hingewiesen, dass die Wirksamkeit von Behandlungen für Sexualstraftäter nach wie vor umstritten ist. Obwohl einige Studien positive Effekte zeigen, gibt es auch Untersuchungen, die keine ausreichenden Beweise für eine Wirksamkeit liefern. Dies deutet darauf hin, dass es weiterhin Diskrepanzen in der Forschungsliteratur gibt und dass weitere Studien erforderlich sind.</w:t>
      </w:r>
    </w:p>
    <w:p>
      <w:pPr>
        <w:jc w:val="both"/>
      </w:pPr>
      <w:r>
        <w:rPr/>
        <w:t xml:space="preserve"/>
      </w:r>
    </w:p>
    <w:p>
      <w:pPr>
        <w:jc w:val="both"/>
      </w:pPr>
      <w:r>
        <w:rPr/>
        <w:t xml:space="preserve">Ein weiterer Punkt, der kritisch betrachtet werden könnte, ist die Auswahl der Studien für die Meta-Analyse. Es wird erwähnt, dass nur 23 Studien mit bestimmten Qualitätskriterien berücksichtigt wurden. Dies wirft Fragen nach der Repräsentativität und Zuverlässigkeit der Ergebnisse auf. Darüber hinaus wird darauf hingewiesen, dass es Schwierigkeiten bei der Bewertung der Qualität von Studien gibt und dass verschiedene Bewertungsskalen verwendet werden können.</w:t>
      </w:r>
    </w:p>
    <w:p>
      <w:pPr>
        <w:jc w:val="both"/>
      </w:pPr>
      <w:r>
        <w:rPr/>
        <w:t xml:space="preserve"/>
      </w:r>
    </w:p>
    <w:p>
      <w:pPr>
        <w:jc w:val="both"/>
      </w:pPr>
      <w:r>
        <w:rPr/>
        <w:t xml:space="preserve">Es ist auch wichtig zu beachten, dass die Autoren betonen, dass mehr hochwertige randomisierte Studien erforderlich sind. Dies legt nahe, dass es noch Unsicherheiten in Bezug auf die Wirksamkeit von Behandlungen für Sexualstraftäter gibt und dass weitere Forschung notwendig ist.</w:t>
      </w:r>
    </w:p>
    <w:p>
      <w:pPr>
        <w:jc w:val="both"/>
      </w:pPr>
      <w:r>
        <w:rPr/>
        <w:t xml:space="preserve"/>
      </w:r>
    </w:p>
    <w:p>
      <w:pPr>
        <w:jc w:val="both"/>
      </w:pPr>
      <w:r>
        <w:rPr/>
        <w:t xml:space="preserve">Insgesamt scheint der Artikel eine gewisse Voreingenommenheit zugunsten der RNR-Prinzipien zu haben und möglicherweise nicht ausreichend alternative Ansichten oder Gegenargumente zu berücksichtigen. Es fehlen auch Hinweise auf potenzielle Risiken oder negative Auswirkungen von Behandlungsprogrammen für Sexualstraftäter.</w:t>
      </w:r>
    </w:p>
    <w:p>
      <w:pPr>
        <w:jc w:val="both"/>
      </w:pPr>
      <w:r>
        <w:rPr/>
        <w:t xml:space="preserve"/>
      </w:r>
    </w:p>
    <w:p>
      <w:pPr>
        <w:jc w:val="both"/>
      </w:pPr>
      <w:r>
        <w:rPr/>
        <w:t xml:space="preserve">Zusammenfassend lässt sich sagen, dass dieser Artikel wichtige Einblicke in die Debatte über die Wirksamkeit von Behandlungen für Sexualstraftäter bietet, aber auch Raum für weitere Forschung und kritische Reflexion lässt. Es wäre ratsam, zukünftige Studien sorgfältig zu gestalten und verschiedene Perspektiven angemessen zu berücksichtigen.</w:t>
      </w:r>
    </w:p>
    <w:p>
      <w:pPr>
        <w:pStyle w:val="Heading1"/>
      </w:pPr>
      <w:bookmarkStart w:id="5" w:name="_Toc5"/>
      <w:r>
        <w:t>Topics for further research:</w:t>
      </w:r>
      <w:bookmarkEnd w:id="5"/>
    </w:p>
    <w:p>
      <w:pPr>
        <w:spacing w:after="0"/>
        <w:numPr>
          <w:ilvl w:val="0"/>
          <w:numId w:val="2"/>
        </w:numPr>
      </w:pPr>
      <w:r>
        <w:rPr/>
        <w:t xml:space="preserve">Kritik an der Wirksamkeit von Behandlungen für Sexualstraftäter
</w:t>
      </w:r>
    </w:p>
    <w:p>
      <w:pPr>
        <w:spacing w:after="0"/>
        <w:numPr>
          <w:ilvl w:val="0"/>
          <w:numId w:val="2"/>
        </w:numPr>
      </w:pPr>
      <w:r>
        <w:rPr/>
        <w:t xml:space="preserve">Auswahlkriterien für Studien zur Meta-Analyse von Behandlungsprogrammen
</w:t>
      </w:r>
    </w:p>
    <w:p>
      <w:pPr>
        <w:spacing w:after="0"/>
        <w:numPr>
          <w:ilvl w:val="0"/>
          <w:numId w:val="2"/>
        </w:numPr>
      </w:pPr>
      <w:r>
        <w:rPr/>
        <w:t xml:space="preserve">Schwierigkeiten bei der Bewertung der Qualität von Studien in der Forschungsliteratur
</w:t>
      </w:r>
    </w:p>
    <w:p>
      <w:pPr>
        <w:spacing w:after="0"/>
        <w:numPr>
          <w:ilvl w:val="0"/>
          <w:numId w:val="2"/>
        </w:numPr>
      </w:pPr>
      <w:r>
        <w:rPr/>
        <w:t xml:space="preserve">Notwendigkeit von mehr hochwertigen randomisierten Studien zur Wirksamkeit von Behandlungen
</w:t>
      </w:r>
    </w:p>
    <w:p>
      <w:pPr>
        <w:spacing w:after="0"/>
        <w:numPr>
          <w:ilvl w:val="0"/>
          <w:numId w:val="2"/>
        </w:numPr>
      </w:pPr>
      <w:r>
        <w:rPr/>
        <w:t xml:space="preserve">Potenzielle Risiken und negative Auswirkungen von Behandlungsprogrammen für Sexualstraftäter
</w:t>
      </w:r>
    </w:p>
    <w:p>
      <w:pPr>
        <w:numPr>
          <w:ilvl w:val="0"/>
          <w:numId w:val="2"/>
        </w:numPr>
      </w:pPr>
      <w:r>
        <w:rPr/>
        <w:t xml:space="preserve">Alternative Ansichten und Gegenargumente zur Anwendung von RNR-Prinzipien in der Behandlung von Sexualstraftätern</w:t>
      </w:r>
    </w:p>
    <w:p>
      <w:pPr>
        <w:pStyle w:val="Heading1"/>
      </w:pPr>
      <w:bookmarkStart w:id="6" w:name="_Toc6"/>
      <w:r>
        <w:t>Report location:</w:t>
      </w:r>
      <w:bookmarkEnd w:id="6"/>
    </w:p>
    <w:p>
      <w:hyperlink r:id="rId8" w:history="1">
        <w:r>
          <w:rPr>
            <w:color w:val="2980b9"/>
            <w:u w:val="single"/>
          </w:rPr>
          <w:t xml:space="preserve">https://www.fullpicture.app/item/c228aa22a880b85213ab4afe1aedcffe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6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csafety.gc.ca/cnt/rsrcs/pblctns/2009-01-trt/index-en.aspx" TargetMode="External"/><Relationship Id="rId8" Type="http://schemas.openxmlformats.org/officeDocument/2006/relationships/hyperlink" Target="https://www.fullpicture.app/item/c228aa22a880b85213ab4afe1aedc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2024-07-09T18:09:30+02:00</dcterms:created>
  <dcterms:modified xsi:type="dcterms:W3CDTF">2024-07-09T18:09:30+02:00</dcterms:modified>
</cp:coreProperties>
</file>

<file path=docProps/custom.xml><?xml version="1.0" encoding="utf-8"?>
<Properties xmlns="http://schemas.openxmlformats.org/officeDocument/2006/custom-properties" xmlns:vt="http://schemas.openxmlformats.org/officeDocument/2006/docPropsVTypes"/>
</file>