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role of TREM2 in Alzheimer’s disease and other neurodegenerative disorders. The Lancet Neurology, 17(8), 721–730 | 10.1016/S1474-4422(18)30232-1</w:t>
      </w:r>
      <w:br/>
      <w:hyperlink r:id="rId7" w:history="1">
        <w:r>
          <w:rPr>
            <w:color w:val="2980b9"/>
            <w:u w:val="single"/>
          </w:rPr>
          <w:t xml:space="preserve">https://sci-hub.ru/10.1016/S1474-4422(18)30232-1</w:t>
        </w:r>
      </w:hyperlink>
    </w:p>
    <w:p>
      <w:pPr>
        <w:pStyle w:val="Heading1"/>
      </w:pPr>
      <w:bookmarkStart w:id="2" w:name="_Toc2"/>
      <w:r>
        <w:t>Article summary:</w:t>
      </w:r>
      <w:bookmarkEnd w:id="2"/>
    </w:p>
    <w:p>
      <w:pPr>
        <w:jc w:val="both"/>
      </w:pPr>
      <w:r>
        <w:rPr/>
        <w:t xml:space="preserve">1. TREM2 is a gene that has been linked to Alzheimer’s disease and other neurodegenerative disorders.</w:t>
      </w:r>
    </w:p>
    <w:p>
      <w:pPr>
        <w:jc w:val="both"/>
      </w:pPr>
      <w:r>
        <w:rPr/>
        <w:t xml:space="preserve">2. This article examines the role of TREM2 in these diseases, exploring its potential as a biomarker for diagnosis and prognosis.</w:t>
      </w:r>
    </w:p>
    <w:p>
      <w:pPr>
        <w:jc w:val="both"/>
      </w:pPr>
      <w:r>
        <w:rPr/>
        <w:t xml:space="preserve">3. The authors discuss the implications of their findings for future research and clinical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experienced researchers in the field, which lends it credibility. The authors provide evidence to support their claims, such as citing relevant studies and providing data from experiments conducted by them or others. Furthermore, they acknowledge potential limitations of their work, such as the small sample size used in some experiments.</w:t>
      </w:r>
    </w:p>
    <w:p>
      <w:pPr>
        <w:jc w:val="both"/>
      </w:pPr>
      <w:r>
        <w:rPr/>
        <w:t xml:space="preserve">However, there are some areas where the article could be improved upon. For example, it does not explore any counterarguments or alternative explanations for the findings presented. Additionally, there is no discussion of possible risks associated with using TREM2 as a biomarker for diagnosis or prognosis of neurodegenerative disorders. Finally, while the authors cite relevant studies to support their claims, they do not provide any evidence to refute opposing views or arguments that may exist in the literature.</w:t>
      </w:r>
    </w:p>
    <w:p>
      <w:pPr>
        <w:pStyle w:val="Heading1"/>
      </w:pPr>
      <w:bookmarkStart w:id="5" w:name="_Toc5"/>
      <w:r>
        <w:t>Topics for further research:</w:t>
      </w:r>
      <w:bookmarkEnd w:id="5"/>
    </w:p>
    <w:p>
      <w:pPr>
        <w:spacing w:after="0"/>
        <w:numPr>
          <w:ilvl w:val="0"/>
          <w:numId w:val="2"/>
        </w:numPr>
      </w:pPr>
      <w:r>
        <w:rPr/>
        <w:t xml:space="preserve">TREM2 biomarker risks</w:t>
      </w:r>
    </w:p>
    <w:p>
      <w:pPr>
        <w:spacing w:after="0"/>
        <w:numPr>
          <w:ilvl w:val="0"/>
          <w:numId w:val="2"/>
        </w:numPr>
      </w:pPr>
      <w:r>
        <w:rPr/>
        <w:t xml:space="preserve">Alternative explanations for TREM2 biomarker</w:t>
      </w:r>
    </w:p>
    <w:p>
      <w:pPr>
        <w:spacing w:after="0"/>
        <w:numPr>
          <w:ilvl w:val="0"/>
          <w:numId w:val="2"/>
        </w:numPr>
      </w:pPr>
      <w:r>
        <w:rPr/>
        <w:t xml:space="preserve">Counterarguments to TREM2 biomarker</w:t>
      </w:r>
    </w:p>
    <w:p>
      <w:pPr>
        <w:spacing w:after="0"/>
        <w:numPr>
          <w:ilvl w:val="0"/>
          <w:numId w:val="2"/>
        </w:numPr>
      </w:pPr>
      <w:r>
        <w:rPr/>
        <w:t xml:space="preserve">Neurodegenerative disorder diagnosis using TREM2</w:t>
      </w:r>
    </w:p>
    <w:p>
      <w:pPr>
        <w:spacing w:after="0"/>
        <w:numPr>
          <w:ilvl w:val="0"/>
          <w:numId w:val="2"/>
        </w:numPr>
      </w:pPr>
      <w:r>
        <w:rPr/>
        <w:t xml:space="preserve">Prognosis of neurodegenerative disorders using TREM2</w:t>
      </w:r>
    </w:p>
    <w:p>
      <w:pPr>
        <w:numPr>
          <w:ilvl w:val="0"/>
          <w:numId w:val="2"/>
        </w:numPr>
      </w:pPr>
      <w:r>
        <w:rPr/>
        <w:t xml:space="preserve">Evidence refuting TREM2 biomarker claims</w:t>
      </w:r>
    </w:p>
    <w:p>
      <w:pPr>
        <w:pStyle w:val="Heading1"/>
      </w:pPr>
      <w:bookmarkStart w:id="6" w:name="_Toc6"/>
      <w:r>
        <w:t>Report location:</w:t>
      </w:r>
      <w:bookmarkEnd w:id="6"/>
    </w:p>
    <w:p>
      <w:hyperlink r:id="rId8" w:history="1">
        <w:r>
          <w:rPr>
            <w:color w:val="2980b9"/>
            <w:u w:val="single"/>
          </w:rPr>
          <w:t xml:space="preserve">https://www.fullpicture.app/item/c23e3fa0791c9ef52e957c1b894e7a11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BE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S1474-4422(18)30232-1" TargetMode="External"/><Relationship Id="rId8" Type="http://schemas.openxmlformats.org/officeDocument/2006/relationships/hyperlink" Target="https://www.fullpicture.app/item/c23e3fa0791c9ef52e957c1b894e7a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2023-02-22T04:06:00+01:00</dcterms:created>
  <dcterms:modified xsi:type="dcterms:W3CDTF">2023-02-22T04:06:00+01:00</dcterms:modified>
</cp:coreProperties>
</file>

<file path=docProps/custom.xml><?xml version="1.0" encoding="utf-8"?>
<Properties xmlns="http://schemas.openxmlformats.org/officeDocument/2006/custom-properties" xmlns:vt="http://schemas.openxmlformats.org/officeDocument/2006/docPropsVTypes"/>
</file>