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Passive antibody therapy in COVID-19 | Nature Reviews Immunology</w:t>
      </w:r>
      <w:br/>
      <w:hyperlink r:id="rId7" w:history="1">
        <w:r>
          <w:rPr>
            <w:color w:val="2980b9"/>
            <w:u w:val="single"/>
          </w:rPr>
          <w:t xml:space="preserve">https://www.nature.com/articles/s41577-020-0365-7</w:t>
        </w:r>
      </w:hyperlink>
    </w:p>
    <w:p>
      <w:pPr>
        <w:pStyle w:val="Heading1"/>
      </w:pPr>
      <w:bookmarkStart w:id="2" w:name="_Toc2"/>
      <w:r>
        <w:t>Article summary:</w:t>
      </w:r>
      <w:bookmarkEnd w:id="2"/>
    </w:p>
    <w:p>
      <w:pPr>
        <w:jc w:val="both"/>
      </w:pPr>
      <w:r>
        <w:rPr/>
        <w:t xml:space="preserve">1. Passive antibody therapy is a potential treatment for COVID-19.</w:t>
      </w:r>
    </w:p>
    <w:p>
      <w:pPr>
        <w:jc w:val="both"/>
      </w:pPr>
      <w:r>
        <w:rPr/>
        <w:t xml:space="preserve">2. This article reviews the current evidence on passive antibody therapy in COVID-19, including its efficacy and safety.</w:t>
      </w:r>
    </w:p>
    <w:p>
      <w:pPr>
        <w:jc w:val="both"/>
      </w:pPr>
      <w:r>
        <w:rPr/>
        <w:t xml:space="preserve">3. The article also discusses the challenges associated with developing and delivering passive antibody therapies for COVID-19.</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current evidence on passive antibody therapy in COVID-19, including its efficacy and safety. The authors have provided a comprehensive review of the literature on this topic, citing relevant studies to support their claims. Furthermore, they have discussed the challenges associated with developing and delivering passive antibody therapies for COVID-19, which provides valuable insight into this area of research. </w:t>
      </w:r>
    </w:p>
    <w:p>
      <w:pPr>
        <w:jc w:val="both"/>
      </w:pPr>
      <w:r>
        <w:rPr/>
        <w:t xml:space="preserve">However, there are some potential biases that should be noted. For example, the authors may be biased towards certain treatments or approaches due to their own research interests or affiliations. Additionally, some of the studies cited may not be representative of all available evidence on this topic due to selection bias or other methodological issues. Finally, there may be unexplored counterarguments or missing points of consideration that could provide additional insight into this topic that are not addressed in the article.</w:t>
      </w:r>
    </w:p>
    <w:p>
      <w:pPr>
        <w:pStyle w:val="Heading1"/>
      </w:pPr>
      <w:bookmarkStart w:id="5" w:name="_Toc5"/>
      <w:r>
        <w:t>Topics for further research:</w:t>
      </w:r>
      <w:bookmarkEnd w:id="5"/>
    </w:p>
    <w:p>
      <w:pPr>
        <w:spacing w:after="0"/>
        <w:numPr>
          <w:ilvl w:val="0"/>
          <w:numId w:val="2"/>
        </w:numPr>
      </w:pPr>
      <w:r>
        <w:rPr/>
        <w:t xml:space="preserve">Passive antibody therapy efficacy in COVID-19</w:t>
      </w:r>
    </w:p>
    <w:p>
      <w:pPr>
        <w:spacing w:after="0"/>
        <w:numPr>
          <w:ilvl w:val="0"/>
          <w:numId w:val="2"/>
        </w:numPr>
      </w:pPr>
      <w:r>
        <w:rPr/>
        <w:t xml:space="preserve">Challenges of developing passive antibody therapies for COVID-19</w:t>
      </w:r>
    </w:p>
    <w:p>
      <w:pPr>
        <w:spacing w:after="0"/>
        <w:numPr>
          <w:ilvl w:val="0"/>
          <w:numId w:val="2"/>
        </w:numPr>
      </w:pPr>
      <w:r>
        <w:rPr/>
        <w:t xml:space="preserve">Safety of passive antibody therapy in COVID-19</w:t>
      </w:r>
    </w:p>
    <w:p>
      <w:pPr>
        <w:spacing w:after="0"/>
        <w:numPr>
          <w:ilvl w:val="0"/>
          <w:numId w:val="2"/>
        </w:numPr>
      </w:pPr>
      <w:r>
        <w:rPr/>
        <w:t xml:space="preserve">Selection bias in passive antibody therapy studies</w:t>
      </w:r>
    </w:p>
    <w:p>
      <w:pPr>
        <w:spacing w:after="0"/>
        <w:numPr>
          <w:ilvl w:val="0"/>
          <w:numId w:val="2"/>
        </w:numPr>
      </w:pPr>
      <w:r>
        <w:rPr/>
        <w:t xml:space="preserve">Comparison of passive antibody therapies for COVID-19</w:t>
      </w:r>
    </w:p>
    <w:p>
      <w:pPr>
        <w:numPr>
          <w:ilvl w:val="0"/>
          <w:numId w:val="2"/>
        </w:numPr>
      </w:pPr>
      <w:r>
        <w:rPr/>
        <w:t xml:space="preserve">Cost-effectiveness of passive antibody therapy for COVID-19</w:t>
      </w:r>
    </w:p>
    <w:p>
      <w:pPr>
        <w:pStyle w:val="Heading1"/>
      </w:pPr>
      <w:bookmarkStart w:id="6" w:name="_Toc6"/>
      <w:r>
        <w:t>Report location:</w:t>
      </w:r>
      <w:bookmarkEnd w:id="6"/>
    </w:p>
    <w:p>
      <w:hyperlink r:id="rId8" w:history="1">
        <w:r>
          <w:rPr>
            <w:color w:val="2980b9"/>
            <w:u w:val="single"/>
          </w:rPr>
          <w:t xml:space="preserve">https://www.fullpicture.app/item/c24351cfc97949790bd3be9a3d90b811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BB7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77-020-0365-7" TargetMode="External"/><Relationship Id="rId8" Type="http://schemas.openxmlformats.org/officeDocument/2006/relationships/hyperlink" Target="https://www.fullpicture.app/item/c24351cfc97949790bd3be9a3d90b8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2023-02-22T09:56:12+01:00</dcterms:created>
  <dcterms:modified xsi:type="dcterms:W3CDTF">2023-02-22T09:56:12+01:00</dcterms:modified>
</cp:coreProperties>
</file>

<file path=docProps/custom.xml><?xml version="1.0" encoding="utf-8"?>
<Properties xmlns="http://schemas.openxmlformats.org/officeDocument/2006/custom-properties" xmlns:vt="http://schemas.openxmlformats.org/officeDocument/2006/docPropsVTypes"/>
</file>