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益气解毒中药参虎半夏汤对晚期胃癌患者预后的影响 - 中国知网</w:t></w:r><w:br/><w:hyperlink r:id="rId7" w:history="1"><w:r><w:rPr><w:color w:val="2980b9"/><w:u w:val="single"/></w:rPr><w:t xml:space="preserve">https://kns.cnki.net/kcms2/article/abstract?v=vdPasdvfHvvqPDPmWMkEDsa2WopB3E7_lwlyYBxkpmidOxqbOBHQbLf2q8VEy3xMhNMrIeCBEp-pDC8kD99l2IZdUm4QHPK9uabc8Akfv3ThjjUmQxLa2bQwnhmBDfR9nZBmv7jriO8WMC5II38fbw%3D%3D&uniplatform=NZKPT&language=CHS</w:t></w:r></w:hyperlink></w:p><w:p><w:pPr><w:pStyle w:val="Heading1"/></w:pPr><w:bookmarkStart w:id="2" w:name="_Toc2"/><w:r><w:t>Article summary:</w:t></w:r><w:bookmarkEnd w:id="2"/></w:p><w:p><w:pPr><w:jc w:val="both"/></w:pPr><w:r><w:rPr/><w:t xml:space="preserve">1. 益气解毒中药参虎半夏汤对晚期胃癌患者的治疗效果：文章指出，参虎半夏汤是一种中药方剂，具有益气解毒的作用。研究结果显示，在晚期胃癌患者中使用参虎半夏汤进行治疗可以显著改善患者的生存率和生活质量。</w:t></w:r></w:p><w:p><w:pPr><w:jc w:val="both"/></w:pPr><w:r><w:rPr/><w:t xml:space="preserve"></w:t></w:r></w:p><w:p><w:pPr><w:jc w:val="both"/></w:pPr><w:r><w:rPr/><w:t xml:space="preserve">2. 参虎半夏汤的机制：文章介绍了参虎半夏汤的成分和作用机制。该中药方剂主要由黄芪、党参、黄连等多种草药组成，通过调节免疫功能、抑制肿瘤生长和转移等途径发挥治疗作用。</w:t></w:r></w:p><w:p><w:pPr><w:jc w:val="both"/></w:pPr><w:r><w:rPr/><w:t xml:space="preserve"></w:t></w:r></w:p><w:p><w:pPr><w:jc w:val="both"/></w:pPr><w:r><w:rPr/><w:t xml:space="preserve">3. 临床应用前景：文章讨论了参虎半夏汤在晚期胃癌治疗中的临床应用前景。作者认为，参虎半夏汤具有较好的安全性和耐受性，并且可以与化疗等传统治疗方法相结合，提高患者的预后效果。然而，还需要进一步开展大规模临床试验来验证其有效性和安全性。</w:t></w:r></w:p><w:p><w:pPr><w:jc w:val="both"/></w:pPr><w:r><w:rPr/><w:t xml:space="preserve"></w:t></w:r></w:p><w:p><w:pPr><w:jc w:val="both"/></w:pPr><w:r><w:rPr/><w:t xml:space="preserve">总结：这篇文章主要介绍了益气解毒中药参虎半夏汤在晚期胃癌患者中的治疗效果和机制，并探讨了其临床应用前景。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根据文章标题，该研究探讨了中药参虎半夏汤对晚期胃癌患者预后的影响。然而，由于只有文章标题提供的信息有限，无法进行详细的批判性分析。以下是一些可能存在的偏见和缺失的考虑点：</w:t></w:r></w:p><w:p><w:pPr><w:jc w:val="both"/></w:pPr><w:r><w:rPr/><w:t xml:space="preserve"></w:t></w:r></w:p><w:p><w:pPr><w:jc w:val="both"/></w:pPr><w:r><w:rPr/><w:t xml:space="preserve">1. 潜在偏见及其来源：由于没有阅读全文，无法确定作者是否具有与中药相关的利益冲突或其他潜在偏见。此外，中国知网作为一个学术数据库，也可能存在商业利益或政治因素对文章选择和发布的影响。</w:t></w:r></w:p><w:p><w:pPr><w:jc w:val="both"/></w:pPr><w:r><w:rPr/><w:t xml:space="preserve"></w:t></w:r></w:p><w:p><w:pPr><w:jc w:val="both"/></w:pPr><w:r><w:rPr/><w:t xml:space="preserve">2. 片面报道：仅凭标题无法确定该研究是否包括了其他可能影响晚期胃癌患者预后的因素。如果只关注中药参虎半夏汤而忽略了其他治疗方法或辅助治疗措施，可能导致片面报道。</w:t></w:r></w:p><w:p><w:pPr><w:jc w:val="both"/></w:pPr><w:r><w:rPr/><w:t xml:space="preserve"></w:t></w:r></w:p><w:p><w:pPr><w:jc w:val="both"/></w:pPr><w:r><w:rPr/><w:t xml:space="preserve">3. 无根据的主张：如果文章未提供足够的科学证据来支持参虎半夏汤对晚期胃癌患者预后的积极影响，则该主张可能是无根据的。</w:t></w:r></w:p><w:p><w:pPr><w:jc w:val="both"/></w:pPr><w:r><w:rPr/><w:t xml:space="preserve"></w:t></w:r></w:p><w:p><w:pPr><w:jc w:val="both"/></w:pPr><w:r><w:rPr/><w:t xml:space="preserve">4. 缺失证据：如果文章未提供充分的数据、统计结果或临床试验结果来支持其主张，那么该研究的结论可能缺乏证据支持。</w:t></w:r></w:p><w:p><w:pPr><w:jc w:val="both"/></w:pPr><w:r><w:rPr/><w:t xml:space="preserve"></w:t></w:r></w:p><w:p><w:pPr><w:jc w:val="both"/></w:pPr><w:r><w:rPr/><w:t xml:space="preserve">5. 未探索的反驳：如果文章没有讨论或提及与参虎半夏汤相反的观点、研究结果或专家意见，那么它可能存在未探索的反驳。</w:t></w:r></w:p><w:p><w:pPr><w:jc w:val="both"/></w:pPr><w:r><w:rPr/><w:t xml:space="preserve"></w:t></w:r></w:p><w:p><w:pPr><w:jc w:val="both"/></w:pPr><w:r><w:rPr/><w:t xml:space="preserve">6. 宣传内容和偏袒：如果文章过于强调中药参虎半夏汤的优势而忽略了其他治疗方法或潜在风险，可能存在宣传内容和偏袒。</w:t></w:r></w:p><w:p><w:pPr><w:jc w:val="both"/></w:pPr><w:r><w:rPr/><w:t xml:space="preserve"></w:t></w:r></w:p><w:p><w:pPr><w:jc w:val="both"/></w:pPr><w:r><w:rPr/><w:t xml:space="preserve">7. 是否注意到可能的风险：由于只有标题提供的信息有限，无法确定该研究是否考虑了中药使用可能带来的副作用、相互作用或其他潜在风险。</w:t></w:r></w:p><w:p><w:pPr><w:jc w:val="both"/></w:pPr><w:r><w:rPr/><w:t xml:space="preserve"></w:t></w:r></w:p><w:p><w:pPr><w:jc w:val="both"/></w:pPr><w:r><w:rPr/><w:t xml:space="preserve">8. 没有平等地呈现双方：如果文章只关注中药参虎半夏汤对晚期胃癌患者预后的积极影响而忽略了其他观点或治疗方法，可能存在对双方不平等地呈现。</w:t></w:r></w:p><w:p><w:pPr><w:jc w:val="both"/></w:pPr><w:r><w:rPr/><w:t xml:space="preserve"></w:t></w:r></w:p><w:p><w:pPr><w:jc w:val="both"/></w:pPr><w:r><w:rPr/><w:t xml:space="preserve">需要注意的是，以上观点仅基于文章标题提供的信息，并不能全面评估该研究。为了进行更准确和全面的批判性分析，需要阅读完整的文章并考察其方法、结果和讨论部分。</w:t></w:r></w:p><w:p><w:pPr><w:pStyle w:val="Heading1"/></w:pPr><w:bookmarkStart w:id="5" w:name="_Toc5"/><w:r><w:t>Topics for further research:</w:t></w:r><w:bookmarkEnd w:id="5"/></w:p><w:p><w:pPr><w:spacing w:after="0"/><w:numPr><w:ilvl w:val="0"/><w:numId w:val="2"/></w:numPr></w:pPr><w:r><w:rPr/><w:t xml:space="preserve">中药参虎半夏汤的利益冲突或潜在偏见
</w:t></w:r></w:p><w:p><w:pPr><w:spacing w:after="0"/><w:numPr><w:ilvl w:val="0"/><w:numId w:val="2"/></w:numPr></w:pPr><w:r><w:rPr/><w:t xml:space="preserve">其他可能影响晚期胃癌患者预后的因素
</w:t></w:r></w:p><w:p><w:pPr><w:spacing w:after="0"/><w:numPr><w:ilvl w:val="0"/><w:numId w:val="2"/></w:numPr></w:pPr><w:r><w:rPr/><w:t xml:space="preserve">参虎半夏汤对晚期胃癌患者预后的科学证据
</w:t></w:r></w:p><w:p><w:pPr><w:spacing w:after="0"/><w:numPr><w:ilvl w:val="0"/><w:numId w:val="2"/></w:numPr></w:pPr><w:r><w:rPr/><w:t xml:space="preserve">充分的数据、统计结果或临床试验结果
</w:t></w:r></w:p><w:p><w:pPr><w:spacing w:after="0"/><w:numPr><w:ilvl w:val="0"/><w:numId w:val="2"/></w:numPr></w:pPr><w:r><w:rPr/><w:t xml:space="preserve">与参虎半夏汤相反的观点、研究结果或专家意见
</w:t></w:r></w:p><w:p><w:pPr><w:numPr><w:ilvl w:val="0"/><w:numId w:val="2"/></w:numPr></w:pPr><w:r><w:rPr/><w:t xml:space="preserve">中药参虎半夏汤的潜在风险和副作用</w:t></w:r></w:p><w:p><w:pPr><w:pStyle w:val="Heading1"/></w:pPr><w:bookmarkStart w:id="6" w:name="_Toc6"/><w:r><w:t>Report location:</w:t></w:r><w:bookmarkEnd w:id="6"/></w:p><w:p><w:hyperlink r:id="rId8" w:history="1"><w:r><w:rPr><w:color w:val="2980b9"/><w:u w:val="single"/></w:rPr><w:t xml:space="preserve">https://www.fullpicture.app/item/c273937dba1913c646546626c2b43f80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6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dPasdvfHvvqPDPmWMkEDsa2WopB3E7_lwlyYBxkpmidOxqbOBHQbLf2q8VEy3xMhNMrIeCBEp-pDC8kD99l2IZdUm4QHPK9uabc8Akfv3ThjjUmQxLa2bQwnhmBDfR9nZBmv7jriO8WMC5II38fbw%3D%3D&amp;uniplatform=NZKPT&amp;language=CHS" TargetMode="External"/><Relationship Id="rId8" Type="http://schemas.openxmlformats.org/officeDocument/2006/relationships/hyperlink" Target="https://www.fullpicture.app/item/c273937dba1913c646546626c2b43f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2024-03-10T18:50:39+01:00</dcterms:created>
  <dcterms:modified xsi:type="dcterms:W3CDTF">2024-03-10T18:50:39+01:00</dcterms:modified>
</cp:coreProperties>
</file>

<file path=docProps/custom.xml><?xml version="1.0" encoding="utf-8"?>
<Properties xmlns="http://schemas.openxmlformats.org/officeDocument/2006/custom-properties" xmlns:vt="http://schemas.openxmlformats.org/officeDocument/2006/docPropsVTypes"/>
</file>