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Non-formaldehyde, crease-resistant modification of cellulosic material by means of an organotrialkoxysilane and metal alkoxides | SpringerLink</w:t>
      </w:r>
      <w:br/>
      <w:hyperlink r:id="rId7" w:history="1">
        <w:r>
          <w:rPr>
            <w:color w:val="2980b9"/>
            <w:u w:val="single"/>
          </w:rPr>
          <w:t xml:space="preserve">https://link.springer.com/article/10.1007/s10570-015-0664-5</w:t>
        </w:r>
      </w:hyperlink>
    </w:p>
    <w:p>
      <w:pPr>
        <w:pStyle w:val="Heading1"/>
      </w:pPr>
      <w:bookmarkStart w:id="2" w:name="_Toc2"/>
      <w:r>
        <w:t>Article summary:</w:t>
      </w:r>
      <w:bookmarkEnd w:id="2"/>
    </w:p>
    <w:p>
      <w:pPr>
        <w:jc w:val="both"/>
      </w:pPr>
      <w:r>
        <w:rPr/>
        <w:t xml:space="preserve">1. Textiles are often chemically modified to provide desired properties, such as wrinkle-resistance.</w:t>
      </w:r>
    </w:p>
    <w:p>
      <w:pPr>
        <w:jc w:val="both"/>
      </w:pPr>
      <w:r>
        <w:rPr/>
        <w:t xml:space="preserve">2. Dimethyloldihydroxyethyleneurea (DMDHEU) is a common cross-linking agent used for this purpose, but it releases formaldehyde which is a potential human carcinogen.</w:t>
      </w:r>
    </w:p>
    <w:p>
      <w:pPr>
        <w:jc w:val="both"/>
      </w:pPr>
      <w:r>
        <w:rPr/>
        <w:t xml:space="preserve">3. Various non-formaldehyde cross-linking systems have been investigated as alternatives, including polycarboxylic acids (PCA), ionic cross-linking mechanisms, and the sol–gel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non-formaldehyde cross-linking systems that have been investigated as alternatives to DMDHEU for providing wrinkle resistance to cellulosic material. The article is generally reliable and trustworthy in its presentation of the research on these alternative systems, though there are some points of consideration that should be noted. </w:t>
      </w:r>
    </w:p>
    <w:p>
      <w:pPr>
        <w:jc w:val="both"/>
      </w:pPr>
      <w:r>
        <w:rPr/>
        <w:t xml:space="preserve">First, the article does not explore any counterarguments or potential risks associated with using these alternative systems. While the article does note that DMDHEU releases formaldehyde which is a potential human carcinogen, it does not discuss any possible risks associated with using the other alternative systems discussed in the article. Additionally, while the article does mention some of the advantages of using these alternative systems over DMDHEU, it does not present both sides equally or explore any potential drawbacks or limitations associated with them. </w:t>
      </w:r>
    </w:p>
    <w:p>
      <w:pPr>
        <w:jc w:val="both"/>
      </w:pPr>
      <w:r>
        <w:rPr/>
        <w:t xml:space="preserve">Second, while the article does provide some evidence for its claims in terms of citing relevant research studies and papers on these alternative systems, it could benefit from providing more evidence and data to support its claims. Additionally, while the article mentions some of the advantages associated with using these alternative systems over DMDHEU, it could benefit from exploring more thoroughly how they compare in terms of effectiveness and cost compared to DMDHEU. </w:t>
      </w:r>
    </w:p>
    <w:p>
      <w:pPr>
        <w:jc w:val="both"/>
      </w:pPr>
      <w:r>
        <w:rPr/>
        <w:t xml:space="preserve">Finally, while there is no promotional content in this article per se, it could benefit from being more objective in its presentation by exploring both sides equally and presenting all relevant information without bias or partiality. In conclusion, overall this article is generally reliable and trustworthy in its presentation of research on non-formaldehyde cross-linking systems for cellulosic material; however there are some points of consideration that should be noted regarding potential risks associated with using these alternative systems and providing more evidence and data to support its claims.</w:t>
      </w:r>
    </w:p>
    <w:p>
      <w:pPr>
        <w:pStyle w:val="Heading1"/>
      </w:pPr>
      <w:bookmarkStart w:id="5" w:name="_Toc5"/>
      <w:r>
        <w:t>Topics for further research:</w:t>
      </w:r>
      <w:bookmarkEnd w:id="5"/>
    </w:p>
    <w:p>
      <w:pPr>
        <w:spacing w:after="0"/>
        <w:numPr>
          <w:ilvl w:val="0"/>
          <w:numId w:val="2"/>
        </w:numPr>
      </w:pPr>
      <w:r>
        <w:rPr/>
        <w:t xml:space="preserve">Non-formaldehyde cross-linking systems safety </w:t>
      </w:r>
    </w:p>
    <w:p>
      <w:pPr>
        <w:spacing w:after="0"/>
        <w:numPr>
          <w:ilvl w:val="0"/>
          <w:numId w:val="2"/>
        </w:numPr>
      </w:pPr>
      <w:r>
        <w:rPr/>
        <w:t xml:space="preserve">Advantages of non-formaldehyde cross-linking systems </w:t>
      </w:r>
    </w:p>
    <w:p>
      <w:pPr>
        <w:spacing w:after="0"/>
        <w:numPr>
          <w:ilvl w:val="0"/>
          <w:numId w:val="2"/>
        </w:numPr>
      </w:pPr>
      <w:r>
        <w:rPr/>
        <w:t xml:space="preserve">Cost comparison of DMDHEU and non-formaldehyde cross-linking systems </w:t>
      </w:r>
    </w:p>
    <w:p>
      <w:pPr>
        <w:spacing w:after="0"/>
        <w:numPr>
          <w:ilvl w:val="0"/>
          <w:numId w:val="2"/>
        </w:numPr>
      </w:pPr>
      <w:r>
        <w:rPr/>
        <w:t xml:space="preserve">Effectiveness of non-formaldehyde cross-linking systems </w:t>
      </w:r>
    </w:p>
    <w:p>
      <w:pPr>
        <w:spacing w:after="0"/>
        <w:numPr>
          <w:ilvl w:val="0"/>
          <w:numId w:val="2"/>
        </w:numPr>
      </w:pPr>
      <w:r>
        <w:rPr/>
        <w:t xml:space="preserve">Potential risks of using non-formaldehyde cross-linking systems </w:t>
      </w:r>
    </w:p>
    <w:p>
      <w:pPr>
        <w:numPr>
          <w:ilvl w:val="0"/>
          <w:numId w:val="2"/>
        </w:numPr>
      </w:pPr>
      <w:r>
        <w:rPr/>
        <w:t xml:space="preserve">Research studies on non-formaldehyde cross-linking systems</w:t>
      </w:r>
    </w:p>
    <w:p>
      <w:pPr>
        <w:pStyle w:val="Heading1"/>
      </w:pPr>
      <w:bookmarkStart w:id="6" w:name="_Toc6"/>
      <w:r>
        <w:t>Report location:</w:t>
      </w:r>
      <w:bookmarkEnd w:id="6"/>
    </w:p>
    <w:p>
      <w:hyperlink r:id="rId8" w:history="1">
        <w:r>
          <w:rPr>
            <w:color w:val="2980b9"/>
            <w:u w:val="single"/>
          </w:rPr>
          <w:t xml:space="preserve">https://www.fullpicture.app/item/c2815e8de9966f73f000ee59b63e7e34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C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5-0664-5" TargetMode="External"/><Relationship Id="rId8" Type="http://schemas.openxmlformats.org/officeDocument/2006/relationships/hyperlink" Target="https://www.fullpicture.app/item/c2815e8de9966f73f000ee59b63e7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2023-02-24T07:23:54+01:00</dcterms:created>
  <dcterms:modified xsi:type="dcterms:W3CDTF">2023-02-24T07:23:54+01:00</dcterms:modified>
</cp:coreProperties>
</file>

<file path=docProps/custom.xml><?xml version="1.0" encoding="utf-8"?>
<Properties xmlns="http://schemas.openxmlformats.org/officeDocument/2006/custom-properties" xmlns:vt="http://schemas.openxmlformats.org/officeDocument/2006/docPropsVTypes"/>
</file>