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Capillary equilibrium of bubbles in porous media | PNAS</w:t>
      </w:r>
      <w:br/>
      <w:hyperlink r:id="rId7" w:history="1">
        <w:r>
          <w:rPr>
            <w:color w:val="2980b9"/>
            <w:u w:val="single"/>
          </w:rPr>
          <w:t xml:space="preserve">https://www.pnas.org/doi/full/10.1073/pnas.2024069118</w:t>
        </w:r>
      </w:hyperlink>
    </w:p>
    <w:p>
      <w:pPr>
        <w:pStyle w:val="Heading1"/>
      </w:pPr>
      <w:bookmarkStart w:id="2" w:name="_Toc2"/>
      <w:r>
        <w:t>Article summary:</w:t>
      </w:r>
      <w:bookmarkEnd w:id="2"/>
    </w:p>
    <w:p>
      <w:pPr>
        <w:jc w:val="both"/>
      </w:pPr>
      <w:r>
        <w:rPr/>
        <w:t xml:space="preserve">1. This article discusses the capillary equilibrium of bubbles in porous media and how pore geometry affects this equilibrium.</w:t>
      </w:r>
    </w:p>
    <w:p>
      <w:pPr>
        <w:jc w:val="both"/>
      </w:pPr>
      <w:r>
        <w:rPr/>
        <w:t xml:space="preserve">2. The article proposes a conceptual model to explain the thermodynamic stability of bubbles with large surface areas in porous media.</w:t>
      </w:r>
    </w:p>
    <w:p>
      <w:pPr>
        <w:jc w:val="both"/>
      </w:pPr>
      <w:r>
        <w:rPr/>
        <w:t xml:space="preserve">3. The implications of this research are relevant to applications such as petroleum recovery, CO2 sequestration, groundwater oxygen supply, and fuel-cell water management.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topic at hand and offering a detailed explanation for the counterintuitive observation that bubbles with large surface areas can remain thermodynamically stable for geologically long times. The authors provide evidence from laboratory experiments and numerical simulations to support their claims, as well as references to other studies on the same topic. </w:t>
      </w:r>
    </w:p>
    <w:p>
      <w:pPr>
        <w:jc w:val="both"/>
      </w:pPr>
      <w:r>
        <w:rPr/>
        <w:t xml:space="preserve">The article does not appear to be biased or one-sided in its reporting; it presents both sides of the argument fairly and objectively. It also does not contain any promotional content or partiality towards any particular viewpoint or opinion. </w:t>
      </w:r>
    </w:p>
    <w:p>
      <w:pPr>
        <w:jc w:val="both"/>
      </w:pPr>
      <w:r>
        <w:rPr/>
        <w:t xml:space="preserve">The article does not appear to be missing any points of consideration or evidence for its claims; all relevant information is provided in detail, including references to other studies on the same topic. Furthermore, all possible risks associated with this research are noted throughout the text. </w:t>
      </w:r>
    </w:p>
    <w:p>
      <w:pPr>
        <w:jc w:val="both"/>
      </w:pPr>
      <w:r>
        <w:rPr/>
        <w:t xml:space="preserve">The only potential issue with this article is that it does not explore any counterarguments or alternative viewpoints on the subject matter; however, given that this is an overview paper rather than a debate piece, this is understandable and should not detract from its overall reliability and trustworthiness.</w:t>
      </w:r>
    </w:p>
    <w:p>
      <w:pPr>
        <w:pStyle w:val="Heading1"/>
      </w:pPr>
      <w:bookmarkStart w:id="5" w:name="_Toc5"/>
      <w:r>
        <w:t>Topics for further research:</w:t>
      </w:r>
      <w:bookmarkEnd w:id="5"/>
    </w:p>
    <w:p>
      <w:pPr>
        <w:spacing w:after="0"/>
        <w:numPr>
          <w:ilvl w:val="0"/>
          <w:numId w:val="2"/>
        </w:numPr>
      </w:pPr>
      <w:r>
        <w:rPr/>
        <w:t xml:space="preserve">Bubble stability thermodynamics</w:t>
      </w:r>
    </w:p>
    <w:p>
      <w:pPr>
        <w:spacing w:after="0"/>
        <w:numPr>
          <w:ilvl w:val="0"/>
          <w:numId w:val="2"/>
        </w:numPr>
      </w:pPr>
      <w:r>
        <w:rPr/>
        <w:t xml:space="preserve">Bubble surface area effects</w:t>
      </w:r>
    </w:p>
    <w:p>
      <w:pPr>
        <w:spacing w:after="0"/>
        <w:numPr>
          <w:ilvl w:val="0"/>
          <w:numId w:val="2"/>
        </w:numPr>
      </w:pPr>
      <w:r>
        <w:rPr/>
        <w:t xml:space="preserve">Bubble longevity experiments</w:t>
      </w:r>
    </w:p>
    <w:p>
      <w:pPr>
        <w:spacing w:after="0"/>
        <w:numPr>
          <w:ilvl w:val="0"/>
          <w:numId w:val="2"/>
        </w:numPr>
      </w:pPr>
      <w:r>
        <w:rPr/>
        <w:t xml:space="preserve">Bubble longevity simulations</w:t>
      </w:r>
    </w:p>
    <w:p>
      <w:pPr>
        <w:spacing w:after="0"/>
        <w:numPr>
          <w:ilvl w:val="0"/>
          <w:numId w:val="2"/>
        </w:numPr>
      </w:pPr>
      <w:r>
        <w:rPr/>
        <w:t xml:space="preserve">Bubble longevity research</w:t>
      </w:r>
    </w:p>
    <w:p>
      <w:pPr>
        <w:numPr>
          <w:ilvl w:val="0"/>
          <w:numId w:val="2"/>
        </w:numPr>
      </w:pPr>
      <w:r>
        <w:rPr/>
        <w:t xml:space="preserve">Bubble longevity implications</w:t>
      </w:r>
    </w:p>
    <w:p>
      <w:pPr>
        <w:pStyle w:val="Heading1"/>
      </w:pPr>
      <w:bookmarkStart w:id="6" w:name="_Toc6"/>
      <w:r>
        <w:t>Report location:</w:t>
      </w:r>
      <w:bookmarkEnd w:id="6"/>
    </w:p>
    <w:p>
      <w:hyperlink r:id="rId8" w:history="1">
        <w:r>
          <w:rPr>
            <w:color w:val="2980b9"/>
            <w:u w:val="single"/>
          </w:rPr>
          <w:t xml:space="preserve">https://www.fullpicture.app/item/c2881007e62181b2bc60271ce746fefe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F3D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2024069118" TargetMode="External"/><Relationship Id="rId8" Type="http://schemas.openxmlformats.org/officeDocument/2006/relationships/hyperlink" Target="https://www.fullpicture.app/item/c2881007e62181b2bc60271ce746fe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2023-03-02T00:38:42+01:00</dcterms:created>
  <dcterms:modified xsi:type="dcterms:W3CDTF">2023-03-02T00:38:42+01:00</dcterms:modified>
</cp:coreProperties>
</file>

<file path=docProps/custom.xml><?xml version="1.0" encoding="utf-8"?>
<Properties xmlns="http://schemas.openxmlformats.org/officeDocument/2006/custom-properties" xmlns:vt="http://schemas.openxmlformats.org/officeDocument/2006/docPropsVTypes"/>
</file>