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高硫含量锂-蒙脱石主体中的原子层间离子路径可实现高倍率和稳定的锂硫电池</w:t>
      </w:r>
      <w:br/>
      <w:hyperlink r:id="rId7" w:history="1">
        <w:r>
          <w:rPr>
            <w:color w:val="2980b9"/>
            <w:u w:val="single"/>
          </w:rPr>
          <w:t xml:space="preserve">https://onlinelibrary.wiley.com/doi/epdf/10.1002/adma.201804084</w:t>
        </w:r>
      </w:hyperlink>
    </w:p>
    <w:p>
      <w:pPr>
        <w:pStyle w:val="Heading1"/>
      </w:pPr>
      <w:bookmarkStart w:id="2" w:name="_Toc2"/>
      <w:r>
        <w:t>Article summary:</w:t>
      </w:r>
      <w:bookmarkEnd w:id="2"/>
    </w:p>
    <w:p>
      <w:pPr>
        <w:jc w:val="both"/>
      </w:pPr>
      <w:r>
        <w:rPr/>
        <w:t xml:space="preserve">1. This article discusses the potential of using lithium-molybdenum sulfide (Li-MMT) as a material for high-performance lithium-sulfur batteries.</w:t>
      </w:r>
    </w:p>
    <w:p>
      <w:pPr>
        <w:jc w:val="both"/>
      </w:pPr>
      <w:r>
        <w:rPr/>
        <w:t xml:space="preserve">2. The article presents evidence that Li-MMT has a low energy barrier for lithium ion diffusion, which allows for higher current densities and improved stability compared to carbon-based electrodes.</w:t>
      </w:r>
    </w:p>
    <w:p>
      <w:pPr>
        <w:jc w:val="both"/>
      </w:pPr>
      <w:r>
        <w:rPr/>
        <w:t xml:space="preserve">3. The article also provides theoretical calculations to support its claims, including adsorption conformations of Li-MMT on various polysulfides and UV–vis spectroscopies of the Li2S8 solution after exposure to different absorbers.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potential use of lithium-molybdenum sulfide (Li-MMT) as a material for high-performance lithium-sulfur batteries. The authors provide evidence from experiments and theoretical calculations to support their claims, such as SEM images, contact angle tests, HRTEM images, XRD patterns, C–V tests, rate performances, long cycle performance under high current density, galvanostatic charge/discharge profiles, adsorption conformations of Li‐MMT on various polysulfides and UV–vis spectroscopies of the Li2S8 solution after exposure to different absorbers.</w:t>
      </w:r>
    </w:p>
    <w:p>
      <w:pPr>
        <w:jc w:val="both"/>
      </w:pPr>
      <w:r>
        <w:rPr/>
        <w:t xml:space="preserve">The article does not appear to be biased or one sided in its reporting; it presents both sides equally by providing evidence from experiments and theoretical calculations to support its claims. It also does not appear to contain any promotional content or partiality towards any particular point of view.</w:t>
      </w:r>
    </w:p>
    <w:p>
      <w:pPr>
        <w:jc w:val="both"/>
      </w:pPr>
      <w:r>
        <w:rPr/>
        <w:t xml:space="preserve">The only potential issue with this article is that it does not discuss any possible risks associated with using Li‐MMT as a material for high‐performance lithium‐sulfur batteries. This could be an important point of consideration that should be addressed in future research on this topic.</w:t>
      </w:r>
    </w:p>
    <w:p>
      <w:pPr>
        <w:pStyle w:val="Heading1"/>
      </w:pPr>
      <w:bookmarkStart w:id="5" w:name="_Toc5"/>
      <w:r>
        <w:t>Topics for further research:</w:t>
      </w:r>
      <w:bookmarkEnd w:id="5"/>
    </w:p>
    <w:p>
      <w:pPr>
        <w:spacing w:after="0"/>
        <w:numPr>
          <w:ilvl w:val="0"/>
          <w:numId w:val="2"/>
        </w:numPr>
      </w:pPr>
      <w:r>
        <w:rPr/>
        <w:t xml:space="preserve">Risks associated with Li-MMT lithium-sulfur batteries</w:t>
      </w:r>
    </w:p>
    <w:p>
      <w:pPr>
        <w:spacing w:after="0"/>
        <w:numPr>
          <w:ilvl w:val="0"/>
          <w:numId w:val="2"/>
        </w:numPr>
      </w:pPr>
      <w:r>
        <w:rPr/>
        <w:t xml:space="preserve">Potential safety concerns of Li-MMT lithium-sulfur batteries</w:t>
      </w:r>
    </w:p>
    <w:p>
      <w:pPr>
        <w:spacing w:after="0"/>
        <w:numPr>
          <w:ilvl w:val="0"/>
          <w:numId w:val="2"/>
        </w:numPr>
      </w:pPr>
      <w:r>
        <w:rPr/>
        <w:t xml:space="preserve">Li-MMT lithium-sulfur battery safety evaluation</w:t>
      </w:r>
    </w:p>
    <w:p>
      <w:pPr>
        <w:spacing w:after="0"/>
        <w:numPr>
          <w:ilvl w:val="0"/>
          <w:numId w:val="2"/>
        </w:numPr>
      </w:pPr>
      <w:r>
        <w:rPr/>
        <w:t xml:space="preserve">Li-MMT lithium-sulfur battery performance evaluation</w:t>
      </w:r>
    </w:p>
    <w:p>
      <w:pPr>
        <w:spacing w:after="0"/>
        <w:numPr>
          <w:ilvl w:val="0"/>
          <w:numId w:val="2"/>
        </w:numPr>
      </w:pPr>
      <w:r>
        <w:rPr/>
        <w:t xml:space="preserve">Li-MMT lithium-sulfur battery environmental impact</w:t>
      </w:r>
    </w:p>
    <w:p>
      <w:pPr>
        <w:numPr>
          <w:ilvl w:val="0"/>
          <w:numId w:val="2"/>
        </w:numPr>
      </w:pPr>
      <w:r>
        <w:rPr/>
        <w:t xml:space="preserve">Li-MMT lithium-sulfur battery life cycle analysis</w:t>
      </w:r>
    </w:p>
    <w:p>
      <w:pPr>
        <w:pStyle w:val="Heading1"/>
      </w:pPr>
      <w:bookmarkStart w:id="6" w:name="_Toc6"/>
      <w:r>
        <w:t>Report location:</w:t>
      </w:r>
      <w:bookmarkEnd w:id="6"/>
    </w:p>
    <w:p>
      <w:hyperlink r:id="rId8" w:history="1">
        <w:r>
          <w:rPr>
            <w:color w:val="2980b9"/>
            <w:u w:val="single"/>
          </w:rPr>
          <w:t xml:space="preserve">https://www.fullpicture.app/item/c297bb54008438dcd9c5ad705f901cf2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E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1804084" TargetMode="External"/><Relationship Id="rId8" Type="http://schemas.openxmlformats.org/officeDocument/2006/relationships/hyperlink" Target="https://www.fullpicture.app/item/c297bb54008438dcd9c5ad705f901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2023-02-23T20:29:39+01:00</dcterms:created>
  <dcterms:modified xsi:type="dcterms:W3CDTF">2023-02-23T20:29:39+01:00</dcterms:modified>
</cp:coreProperties>
</file>

<file path=docProps/custom.xml><?xml version="1.0" encoding="utf-8"?>
<Properties xmlns="http://schemas.openxmlformats.org/officeDocument/2006/custom-properties" xmlns:vt="http://schemas.openxmlformats.org/officeDocument/2006/docPropsVTypes"/>
</file>