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Haze in China: Current and future challenges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https://www.sciencedirect.com/science/article/abs/pii/S026974911400075X/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Haze in China has become a major environmental and health concern, with high concentrations of PM2.5 posing risks to public health.</w:t>
      </w:r>
    </w:p>
    <w:p>
      <w:pPr>
        <w:jc w:val="both"/>
      </w:pPr>
      <w:r>
        <w:rPr/>
        <w:t xml:space="preserve">2. The causes of haze in China are both natural factors and the unhealthy economic growth model.</w:t>
      </w:r>
    </w:p>
    <w:p>
      <w:pPr>
        <w:jc w:val="both"/>
      </w:pPr>
      <w:r>
        <w:rPr/>
        <w:t xml:space="preserve">3. China has implemented policies and measures to reduce pollution emissions and promote alternative energy production, but balancing environmental conservation with population well-being remains a challenge.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表达作者的立场或偏见，但可以推测出一些潜在的偏见。例如，文章强调了中国近年来发生的雾霾事件对公众和政府的影响，并将其描述为“最灾难性”的天气事件之一。这种描述可能会给读者留下中国环境问题严重的印象，而忽视了其他国家也面临类似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片面报道：文章只提到了雾霾对人们日常生活和公共健康的负面影响，但没有提及其他可能受到影响的方面，如农业、生态系统等。这种片面报道可能导致读者对问题的理解不全面。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无根据的主张：文章声称雾霾是自然因素和不健康经济增长模式长期累积结果，但没有提供具体证据支持这一观点。缺乏相关数据或研究结果使得这个主张显得毫无根据。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缺失的考虑点：文章没有讨论其他可能导致雾霾形成和加剧的因素，如工业排放、交通污染等。忽略了这些因素可能导致对问题的理解不完整。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所提出主张的缺失证据：文章提到了一些政策和措施来应对空气污染，但没有提供这些措施是否有效的具体证据。缺乏相关数据或研究结果使得读者无法评估这些政策的实际效果。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未探索的反驳：文章没有探讨可能存在的反对意见或争议观点。这种未探索反驳可能导致读者对问题的理解不全面。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宣传内容：文章中提到了一些项目的资助来源，但没有明确说明是否存在利益冲突或宣传目的。这种宣传内容可能会影响读者对文章内容的客观性评估。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总体而言，上述文章在描述中国雾霾问题时存在一些潜在偏见、片面报道和缺失考虑点等问题。为了更全面客观地理解和评估该问题，需要进一步研究和呈现双方观点，并提供更多具体证据支持所提出的主张。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雾霾问题的全球范围和其他国家的类似情况
</w:t>
      </w:r>
    </w:p>
    <w:p>
      <w:pPr>
        <w:spacing w:after="0"/>
        <w:numPr>
          <w:ilvl w:val="0"/>
          <w:numId w:val="2"/>
        </w:numPr>
      </w:pPr>
      <w:r>
        <w:rPr/>
        <w:t xml:space="preserve">雾霾对农业和生态系统的影响
</w:t>
      </w:r>
    </w:p>
    <w:p>
      <w:pPr>
        <w:spacing w:after="0"/>
        <w:numPr>
          <w:ilvl w:val="0"/>
          <w:numId w:val="2"/>
        </w:numPr>
      </w:pPr>
      <w:r>
        <w:rPr/>
        <w:t xml:space="preserve">雾霾形成的其他因素，如工业排放和交通污染
</w:t>
      </w:r>
    </w:p>
    <w:p>
      <w:pPr>
        <w:spacing w:after="0"/>
        <w:numPr>
          <w:ilvl w:val="0"/>
          <w:numId w:val="2"/>
        </w:numPr>
      </w:pPr>
      <w:r>
        <w:rPr/>
        <w:t xml:space="preserve">针对雾霾问题的其他政策和措施的有效性
</w:t>
      </w:r>
    </w:p>
    <w:p>
      <w:pPr>
        <w:spacing w:after="0"/>
        <w:numPr>
          <w:ilvl w:val="0"/>
          <w:numId w:val="2"/>
        </w:numPr>
      </w:pPr>
      <w:r>
        <w:rPr/>
        <w:t xml:space="preserve">反对意见或争议观点的探讨
</w:t>
      </w:r>
    </w:p>
    <w:p>
      <w:pPr>
        <w:numPr>
          <w:ilvl w:val="0"/>
          <w:numId w:val="2"/>
        </w:numPr>
      </w:pPr>
      <w:r>
        <w:rPr/>
        <w:t xml:space="preserve">文章中宣传内容的客观性评估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https://www.fullpicture.app/item/c2abd2bd5b3e73eb9947bcfc00e8a0a8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B79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26974911400075X/" TargetMode="External"/><Relationship Id="rId8" Type="http://schemas.openxmlformats.org/officeDocument/2006/relationships/hyperlink" Target="https://www.fullpicture.app/item/c2abd2bd5b3e73eb9947bcfc00e8a0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2023-09-07T01:38:29+02:00</dcterms:created>
  <dcterms:modified xsi:type="dcterms:W3CDTF">2023-09-07T01:38:29+02:00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