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Consumer intention to purchase and corporate social responsibility: Evidence from an experiment in an entrepreneurial context - Liu - Journal of Consumer Behaviour - Wiley Online Library</w:t>
      </w:r>
      <w:br/>
      <w:hyperlink r:id="rId7" w:history="1">
        <w:r>
          <w:rPr>
            <w:color w:val="2980b9"/>
            <w:u w:val="single"/>
          </w:rPr>
          <w:t xml:space="preserve">https://onlinelibrary.wiley.com/doi/full/10.1002/cb.1987?saml_referrer=</w:t>
        </w:r>
      </w:hyperlink>
    </w:p>
    <w:p>
      <w:pPr>
        <w:pStyle w:val="Heading1"/>
      </w:pPr>
      <w:bookmarkStart w:id="2" w:name="_Toc2"/>
      <w:r>
        <w:t>Article summary:</w:t>
      </w:r>
      <w:bookmarkEnd w:id="2"/>
    </w:p>
    <w:p>
      <w:pPr>
        <w:jc w:val="both"/>
      </w:pPr>
      <w:r>
        <w:rPr/>
        <w:t xml:space="preserve">1. 本文探讨了企业社会责任（CSR）参与对创业者消费者购买意向（CPI）的影响。</w:t>
      </w:r>
    </w:p>
    <w:p>
      <w:pPr>
        <w:jc w:val="both"/>
      </w:pPr>
      <w:r>
        <w:rPr/>
        <w:t xml:space="preserve">2. 利用信号理论，本文提出了消费者对创业公司的知识有限，因此他们会通过CSR参与来推断其产品的质量。</w:t>
      </w:r>
    </w:p>
    <w:p>
      <w:pPr>
        <w:jc w:val="both"/>
      </w:pPr>
      <w:r>
        <w:rPr/>
        <w:t xml:space="preserve">3. 通过实验，本文发现CSR参与能够促进CPI，而外部CSR行动如社会贡献和环境保护能够最大限度地刺激CPI。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本文是一项关于企业社会责任（CSR）参与对创业者消费者购买意向（CPI）的影响的实验性研究。作者通过实验来测试其提出的理论预测。</w:t>
      </w:r>
    </w:p>
    <w:p>
      <w:pPr>
        <w:jc w:val="both"/>
      </w:pPr>
      <w:r>
        <w:rPr/>
        <w:t xml:space="preserve">尽管作者使用了一定量的数据来测试其提出的理论预测并得出相应的结论，但是存在一些问题。</w:t>
      </w:r>
    </w:p>
    <w:p>
      <w:pPr>
        <w:jc w:val="both"/>
      </w:pPr>
      <w:r>
        <w:rPr/>
        <w:t xml:space="preserve">首先，作者在实验中使用了一个特定样本集来代表整体市场上所有创业公司。然而，样本集中包含的特定部分不能代表整体市场上所有创业公司。因此，作者得出的结论不能真正代表整体市场上所有创业公司之间CSR参与和CPI之间存在正相关性。</w:t>
      </w:r>
    </w:p>
    <w:p>
      <w:pPr>
        <w:jc w:val="both"/>
      </w:pPr>
      <w:r>
        <w:rPr/>
        <w:t xml:space="preserve">此外，作者将“企业社会责任”广泛界定为“企业除单一金钱动机之外寻求道德”。然而这样一般化的界定限制了作者对不同形式CSR行动之间影响CPI差异性方面的考量。例如作者并没有考量内部CSR行动如员工待遇、保障如何影响CPI或是外部CSR行动如社会贡献、环境保护之间差异性方面影响CPI情况。</w:t>
      </w:r>
    </w:p>
    <w:p>
      <w:pPr>
        <w:jc w:val="both"/>
      </w:pPr>
      <w:r>
        <w:rPr/>
        <w:t xml:space="preserve">此外, 作者也并没有考量不各国之间对 CSR 理念、原则、法律法规、遵从情况、风气差异性方面如何影响 CPI 等情况, 这也是 CSR 对 CPI 的影响存在显著差异性时, 不能真正代表整体市场上所有创业公司之间 CSR 参</w:t>
      </w:r>
    </w:p>
    <w:p>
      <w:pPr>
        <w:pStyle w:val="Heading1"/>
      </w:pPr>
      <w:bookmarkStart w:id="5" w:name="_Toc5"/>
      <w:r>
        <w:t>Topics for further research:</w:t>
      </w:r>
      <w:bookmarkEnd w:id="5"/>
    </w:p>
    <w:p>
      <w:pPr>
        <w:spacing w:after="0"/>
        <w:numPr>
          <w:ilvl w:val="0"/>
          <w:numId w:val="2"/>
        </w:numPr>
      </w:pPr>
      <w:r>
        <w:rPr/>
        <w:t xml:space="preserve">不同国家企业社会责任法律法规;</w:t>
      </w:r>
    </w:p>
    <w:p>
      <w:pPr>
        <w:spacing w:after="0"/>
        <w:numPr>
          <w:ilvl w:val="0"/>
          <w:numId w:val="2"/>
        </w:numPr>
      </w:pPr>
      <w:r>
        <w:rPr/>
        <w:t xml:space="preserve">不同国家企业社会责任原则;</w:t>
      </w:r>
    </w:p>
    <w:p>
      <w:pPr>
        <w:spacing w:after="0"/>
        <w:numPr>
          <w:ilvl w:val="0"/>
          <w:numId w:val="2"/>
        </w:numPr>
      </w:pPr>
      <w:r>
        <w:rPr/>
        <w:t xml:space="preserve">不同国家企业社会责任遵从情况;</w:t>
      </w:r>
    </w:p>
    <w:p>
      <w:pPr>
        <w:spacing w:after="0"/>
        <w:numPr>
          <w:ilvl w:val="0"/>
          <w:numId w:val="2"/>
        </w:numPr>
      </w:pPr>
      <w:r>
        <w:rPr/>
        <w:t xml:space="preserve">不同国家企业社会责任风气;</w:t>
      </w:r>
    </w:p>
    <w:p>
      <w:pPr>
        <w:spacing w:after="0"/>
        <w:numPr>
          <w:ilvl w:val="0"/>
          <w:numId w:val="2"/>
        </w:numPr>
      </w:pPr>
      <w:r>
        <w:rPr/>
        <w:t xml:space="preserve">内部企业社会责任行动;</w:t>
      </w:r>
    </w:p>
    <w:p>
      <w:pPr>
        <w:numPr>
          <w:ilvl w:val="0"/>
          <w:numId w:val="2"/>
        </w:numPr>
      </w:pPr>
      <w:r>
        <w:rPr/>
        <w:t xml:space="preserve">外部企业社会责任行动。</w:t>
      </w:r>
    </w:p>
    <w:p>
      <w:pPr>
        <w:pStyle w:val="Heading1"/>
      </w:pPr>
      <w:bookmarkStart w:id="6" w:name="_Toc6"/>
      <w:r>
        <w:t>Report location:</w:t>
      </w:r>
      <w:bookmarkEnd w:id="6"/>
    </w:p>
    <w:p>
      <w:hyperlink r:id="rId8" w:history="1">
        <w:r>
          <w:rPr>
            <w:color w:val="2980b9"/>
            <w:u w:val="single"/>
          </w:rPr>
          <w:t xml:space="preserve">https://www.fullpicture.app/item/c30d307bc6fa490547a3427951b5dcab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F0D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cb.1987?saml_referrer=" TargetMode="External"/><Relationship Id="rId8" Type="http://schemas.openxmlformats.org/officeDocument/2006/relationships/hyperlink" Target="https://www.fullpicture.app/item/c30d307bc6fa490547a3427951b5dc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2023-03-05T17:43:53+01:00</dcterms:created>
  <dcterms:modified xsi:type="dcterms:W3CDTF">2023-03-05T17:43:53+01:00</dcterms:modified>
</cp:coreProperties>
</file>

<file path=docProps/custom.xml><?xml version="1.0" encoding="utf-8"?>
<Properties xmlns="http://schemas.openxmlformats.org/officeDocument/2006/custom-properties" xmlns:vt="http://schemas.openxmlformats.org/officeDocument/2006/docPropsVTypes"/>
</file>