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IISER Tirupati</w:t>
      </w:r>
      <w:br/>
      <w:hyperlink r:id="rId7" w:history="1">
        <w:r>
          <w:rPr>
            <w:color w:val="2980b9"/>
            <w:u w:val="single"/>
          </w:rPr>
          <w:t xml:space="preserve">http://www.iisertirupati.ac.in/</w:t>
        </w:r>
      </w:hyperlink>
    </w:p>
    <w:p>
      <w:pPr>
        <w:pStyle w:val="Heading1"/>
      </w:pPr>
      <w:bookmarkStart w:id="2" w:name="_Toc2"/>
      <w:r>
        <w:t>Article summary:</w:t>
      </w:r>
      <w:bookmarkEnd w:id="2"/>
    </w:p>
    <w:p>
      <w:pPr>
        <w:jc w:val="both"/>
      </w:pPr>
      <w:r>
        <w:rPr/>
        <w:t xml:space="preserve">1. The Government of India has established seven Indian Institutes of Science Education and Research (IISERs).</w:t>
      </w:r>
    </w:p>
    <w:p>
      <w:pPr>
        <w:jc w:val="both"/>
      </w:pPr>
      <w:r>
        <w:rPr/>
        <w:t xml:space="preserve">2. These institutes are located in Berhampur, Bhopal, Mohali, Pune, Kolkata, Thiruvanantapuram and Tirupati.</w:t>
      </w:r>
    </w:p>
    <w:p>
      <w:pPr>
        <w:jc w:val="both"/>
      </w:pPr>
      <w:r>
        <w:rPr/>
        <w:t xml:space="preserve">3. Each institute is autonomous and awards its own Masters and Doctoral degrees.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sources for the claims made in the article. The sources provided are from credible government websites which adds to the trustworthiness of the article. The article does not appear to be biased or one-sided as it presents a balanced view of the topic without any promotional content or partiality towards any particular point of view. It also does not present any risks associated with the topic that should have been noted.</w:t>
      </w:r>
    </w:p>
    <w:p>
      <w:pPr>
        <w:jc w:val="both"/>
      </w:pPr>
      <w:r>
        <w:rPr/>
        <w:t xml:space="preserve">However, there are some missing points of consideration in the article such as potential challenges faced by these institutes or how they are funded by the government. Additionally, there is no evidence provided for some of the claims made in the article such as how teaching and research are integrated at these institutes or what kind of intellectually vibrant atmosphere is created at these institutes. Furthermore, there are no counterarguments presented in the article which could have added more depth to it.</w:t>
      </w:r>
    </w:p>
    <w:p>
      <w:pPr>
        <w:pStyle w:val="Heading1"/>
      </w:pPr>
      <w:bookmarkStart w:id="5" w:name="_Toc5"/>
      <w:r>
        <w:t>Topics for further research:</w:t>
      </w:r>
      <w:bookmarkEnd w:id="5"/>
    </w:p>
    <w:p>
      <w:pPr>
        <w:spacing w:after="0"/>
        <w:numPr>
          <w:ilvl w:val="0"/>
          <w:numId w:val="2"/>
        </w:numPr>
      </w:pPr>
      <w:r>
        <w:rPr/>
        <w:t xml:space="preserve">Challenges faced by Institutes of Eminence</w:t>
      </w:r>
    </w:p>
    <w:p>
      <w:pPr>
        <w:spacing w:after="0"/>
        <w:numPr>
          <w:ilvl w:val="0"/>
          <w:numId w:val="2"/>
        </w:numPr>
      </w:pPr>
      <w:r>
        <w:rPr/>
        <w:t xml:space="preserve">Funding of Institutes of Eminence</w:t>
      </w:r>
    </w:p>
    <w:p>
      <w:pPr>
        <w:spacing w:after="0"/>
        <w:numPr>
          <w:ilvl w:val="0"/>
          <w:numId w:val="2"/>
        </w:numPr>
      </w:pPr>
      <w:r>
        <w:rPr/>
        <w:t xml:space="preserve">Integration of teaching and research in Institutes of Eminence</w:t>
      </w:r>
    </w:p>
    <w:p>
      <w:pPr>
        <w:spacing w:after="0"/>
        <w:numPr>
          <w:ilvl w:val="0"/>
          <w:numId w:val="2"/>
        </w:numPr>
      </w:pPr>
      <w:r>
        <w:rPr/>
        <w:t xml:space="preserve">Intellectual vibrancy in Institutes of Eminence</w:t>
      </w:r>
    </w:p>
    <w:p>
      <w:pPr>
        <w:spacing w:after="0"/>
        <w:numPr>
          <w:ilvl w:val="0"/>
          <w:numId w:val="2"/>
        </w:numPr>
      </w:pPr>
      <w:r>
        <w:rPr/>
        <w:t xml:space="preserve">Counterarguments to Institutes of Eminence</w:t>
      </w:r>
    </w:p>
    <w:p>
      <w:pPr>
        <w:numPr>
          <w:ilvl w:val="0"/>
          <w:numId w:val="2"/>
        </w:numPr>
      </w:pPr>
      <w:r>
        <w:rPr/>
        <w:t xml:space="preserve">Impact of Institutes of Eminence on higher education</w:t>
      </w:r>
    </w:p>
    <w:p>
      <w:pPr>
        <w:pStyle w:val="Heading1"/>
      </w:pPr>
      <w:bookmarkStart w:id="6" w:name="_Toc6"/>
      <w:r>
        <w:t>Report location:</w:t>
      </w:r>
      <w:bookmarkEnd w:id="6"/>
    </w:p>
    <w:p>
      <w:hyperlink r:id="rId8" w:history="1">
        <w:r>
          <w:rPr>
            <w:color w:val="2980b9"/>
            <w:u w:val="single"/>
          </w:rPr>
          <w:t xml:space="preserve">https://www.fullpicture.app/item/c30ddaca88d91305db9ff72a6ffa4e7b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4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isertirupati.ac.in/" TargetMode="External"/><Relationship Id="rId8" Type="http://schemas.openxmlformats.org/officeDocument/2006/relationships/hyperlink" Target="https://www.fullpicture.app/item/c30ddaca88d91305db9ff72a6ffa4e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2023-02-20T08:33:24+01:00</dcterms:created>
  <dcterms:modified xsi:type="dcterms:W3CDTF">2023-02-20T08:33:24+01:00</dcterms:modified>
</cp:coreProperties>
</file>

<file path=docProps/custom.xml><?xml version="1.0" encoding="utf-8"?>
<Properties xmlns="http://schemas.openxmlformats.org/officeDocument/2006/custom-properties" xmlns:vt="http://schemas.openxmlformats.org/officeDocument/2006/docPropsVTypes"/>
</file>