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WRF：记录geogrid步骤的一些细节问题 - 哔哩哔哩</w:t>
      </w:r>
      <w:br/>
      <w:hyperlink r:id="rId7" w:history="1">
        <w:r>
          <w:rPr>
            <w:color w:val="2980b9"/>
            <w:u w:val="single"/>
          </w:rPr>
          <w:t xml:space="preserve">https://www.bilibili.com/read/cv15730294/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geogrid是WRF模型的第一步，用于定义模拟区域并插值静态数据。</w:t>
      </w:r>
    </w:p>
    <w:p>
      <w:pPr>
        <w:jc w:val="both"/>
      </w:pPr>
      <w:r>
        <w:rPr/>
        <w:t xml:space="preserve">2. 静态数据集和geogrid.TBL文件是geogrid步骤中最重要的文件，通过它们可以了解插值了哪些要素和分辨率。</w:t>
      </w:r>
    </w:p>
    <w:p>
      <w:pPr>
        <w:jc w:val="both"/>
      </w:pPr>
      <w:r>
        <w:rPr/>
        <w:t xml:space="preserve">3. 通过生成的geo_em.d01.nc文件，可以清楚地知道geogrid步骤具体包含哪些地形要素。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对于上述文章，可以提出以下批判性分析：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缺乏来源和证据支持：文章中提到了一些关于WRF模型的细节问题，但没有提供任何来源或证据来支持这些观点。读者无法验证这些观点的准确性。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片面报道：文章只关注了geogrid步骤，并没有全面介绍WRF模型的其他部分。这导致读者无法获得整体的理解和评估。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偏袒和宣传内容：文章开头就要求读者投硬币，暗示作者可能有商业目的或个人利益。这种偏袒和宣传内容可能会影响作者对WRF模型的描述和评价。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未探索反驳和风险：文章没有探讨任何可能存在的反驳观点或风险。这种单方面的呈现可能导致读者对WRF模型存在误解或忽略潜在问题。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缺失考虑点：文章只关注了静态数据集和geogrid.TBL文件，但没有提及其他与geogrid步骤相关的重要因素，如输入数据质量、插值方法选择等。这导致了对该步骤整体影响力的缺失考虑。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总之，上述文章存在着潜在的偏见、片面报道、缺乏证据支持和未探索反驳等问题。读者应该保持批判思维，对文章中提出的观点进行进一步的独立验证和评估。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WRF模型的来源和证据支持
</w:t>
      </w:r>
    </w:p>
    <w:p>
      <w:pPr>
        <w:spacing w:after="0"/>
        <w:numPr>
          <w:ilvl w:val="0"/>
          <w:numId w:val="2"/>
        </w:numPr>
      </w:pPr>
      <w:r>
        <w:rPr/>
        <w:t xml:space="preserve">WRF模型的其他部分和整体理解
</w:t>
      </w:r>
    </w:p>
    <w:p>
      <w:pPr>
        <w:spacing w:after="0"/>
        <w:numPr>
          <w:ilvl w:val="0"/>
          <w:numId w:val="2"/>
        </w:numPr>
      </w:pPr>
      <w:r>
        <w:rPr/>
        <w:t xml:space="preserve">作者的偏袒和宣传内容
</w:t>
      </w:r>
    </w:p>
    <w:p>
      <w:pPr>
        <w:spacing w:after="0"/>
        <w:numPr>
          <w:ilvl w:val="0"/>
          <w:numId w:val="2"/>
        </w:numPr>
      </w:pPr>
      <w:r>
        <w:rPr/>
        <w:t xml:space="preserve">反驳观点和风险的探讨
</w:t>
      </w:r>
    </w:p>
    <w:p>
      <w:pPr>
        <w:spacing w:after="0"/>
        <w:numPr>
          <w:ilvl w:val="0"/>
          <w:numId w:val="2"/>
        </w:numPr>
      </w:pPr>
      <w:r>
        <w:rPr/>
        <w:t xml:space="preserve">其他与geogrid步骤相关的重要因素
</w:t>
      </w:r>
    </w:p>
    <w:p>
      <w:pPr>
        <w:numPr>
          <w:ilvl w:val="0"/>
          <w:numId w:val="2"/>
        </w:numPr>
      </w:pPr>
      <w:r>
        <w:rPr/>
        <w:t xml:space="preserve">文章中提出观点的独立验证和评估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https://www.fullpicture.app/item/c31cdbc2e9bc541932a7a838c06bc84f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AA56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libili.com/read/cv15730294/" TargetMode="External"/><Relationship Id="rId8" Type="http://schemas.openxmlformats.org/officeDocument/2006/relationships/hyperlink" Target="https://www.fullpicture.app/item/c31cdbc2e9bc541932a7a838c06bc84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2024-02-09T01:02:46+01:00</dcterms:created>
  <dcterms:modified xsi:type="dcterms:W3CDTF">2024-02-09T01:02:46+01:00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