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Millisecond autofocusing microscopy using neuromorphic event sensing - ScienceDirect</w:t>
      </w:r>
      <w:br/>
      <w:hyperlink r:id="rId7" w:history="1">
        <w:r>
          <w:rPr>
            <w:color w:val="2980b9"/>
            <w:u w:val="single"/>
          </w:rPr>
          <w:t xml:space="preserve">https://www.sciencedirect.com/science/article/pii/S0143816622003001?via%3Dihub</w:t>
        </w:r>
      </w:hyperlink>
    </w:p>
    <w:p>
      <w:pPr>
        <w:pStyle w:val="Heading1"/>
      </w:pPr>
      <w:bookmarkStart w:id="2" w:name="_Toc2"/>
      <w:r>
        <w:t>Article summary:</w:t>
      </w:r>
      <w:bookmarkEnd w:id="2"/>
    </w:p>
    <w:p>
      <w:pPr>
        <w:jc w:val="both"/>
      </w:pPr>
      <w:r>
        <w:rPr/>
        <w:t xml:space="preserve">1. This article presents a new approach to achieve fast autofocusing using neuromorphic event sensing technology, which detects sparse brightness changes asynchronously and responds quickly to specimen movement.</w:t>
      </w:r>
    </w:p>
    <w:p>
      <w:pPr>
        <w:jc w:val="both"/>
      </w:pPr>
      <w:r>
        <w:rPr/>
        <w:t xml:space="preserve">2. This method allows for autofocusing in only tens of milliseconds, which is thousands of times faster than current technologies.</w:t>
      </w:r>
    </w:p>
    <w:p>
      <w:pPr>
        <w:jc w:val="both"/>
      </w:pPr>
      <w:r>
        <w:rPr/>
        <w:t xml:space="preserve">3. Experimental results show a substantial performance improvement and capability for biopsy specimen inspections.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proposed method and its experimental results. The authors provide evidence for their claims by citing relevant literature and presenting experimental results from real biopsy specimens. Furthermore, they discuss potential limitations of their approach, such as the need for additional hardware modifications or calibrations in some cases.</w:t>
      </w:r>
    </w:p>
    <w:p>
      <w:pPr>
        <w:jc w:val="both"/>
      </w:pPr>
      <w:r>
        <w:rPr/>
        <w:t xml:space="preserve">However, there are some points that could be improved upon in terms of trustworthiness and reliability. For example, the authors do not explore counterarguments or present both sides equally when discussing existing methods for autofocusing microscopy. Additionally, they do not mention any possible risks associated with their proposed method or discuss any potential ethical implications of its use in clinical diagnosis or biomedical research applications. Finally, there is no discussion of how this method compares to other existing methods in terms of cost or complexity.</w:t>
      </w:r>
    </w:p>
    <w:p>
      <w:pPr>
        <w:pStyle w:val="Heading1"/>
      </w:pPr>
      <w:bookmarkStart w:id="5" w:name="_Toc5"/>
      <w:r>
        <w:t>Topics for further research:</w:t>
      </w:r>
      <w:bookmarkEnd w:id="5"/>
    </w:p>
    <w:p>
      <w:pPr>
        <w:spacing w:after="0"/>
        <w:numPr>
          <w:ilvl w:val="0"/>
          <w:numId w:val="2"/>
        </w:numPr>
      </w:pPr>
      <w:r>
        <w:rPr/>
        <w:t xml:space="preserve">Autofocusing microscopy methods comparison</w:t>
      </w:r>
    </w:p>
    <w:p>
      <w:pPr>
        <w:spacing w:after="0"/>
        <w:numPr>
          <w:ilvl w:val="0"/>
          <w:numId w:val="2"/>
        </w:numPr>
      </w:pPr>
      <w:r>
        <w:rPr/>
        <w:t xml:space="preserve">Autofocusing microscopy risks</w:t>
      </w:r>
    </w:p>
    <w:p>
      <w:pPr>
        <w:spacing w:after="0"/>
        <w:numPr>
          <w:ilvl w:val="0"/>
          <w:numId w:val="2"/>
        </w:numPr>
      </w:pPr>
      <w:r>
        <w:rPr/>
        <w:t xml:space="preserve">Autofocusing microscopy ethical implications</w:t>
      </w:r>
    </w:p>
    <w:p>
      <w:pPr>
        <w:spacing w:after="0"/>
        <w:numPr>
          <w:ilvl w:val="0"/>
          <w:numId w:val="2"/>
        </w:numPr>
      </w:pPr>
      <w:r>
        <w:rPr/>
        <w:t xml:space="preserve">Autofocusing microscopy cost comparison</w:t>
      </w:r>
    </w:p>
    <w:p>
      <w:pPr>
        <w:spacing w:after="0"/>
        <w:numPr>
          <w:ilvl w:val="0"/>
          <w:numId w:val="2"/>
        </w:numPr>
      </w:pPr>
      <w:r>
        <w:rPr/>
        <w:t xml:space="preserve">Autofocusing microscopy hardware modifications</w:t>
      </w:r>
    </w:p>
    <w:p>
      <w:pPr>
        <w:numPr>
          <w:ilvl w:val="0"/>
          <w:numId w:val="2"/>
        </w:numPr>
      </w:pPr>
      <w:r>
        <w:rPr/>
        <w:t xml:space="preserve">Autofocusing microscopy calibration techniques</w:t>
      </w:r>
    </w:p>
    <w:p>
      <w:pPr>
        <w:pStyle w:val="Heading1"/>
      </w:pPr>
      <w:bookmarkStart w:id="6" w:name="_Toc6"/>
      <w:r>
        <w:t>Report location:</w:t>
      </w:r>
      <w:bookmarkEnd w:id="6"/>
    </w:p>
    <w:p>
      <w:hyperlink r:id="rId8" w:history="1">
        <w:r>
          <w:rPr>
            <w:color w:val="2980b9"/>
            <w:u w:val="single"/>
          </w:rPr>
          <w:t xml:space="preserve">https://www.fullpicture.app/item/c326cf3f1899a4304bc9a108a64be712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66B3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43816622003001?via%3Dihub" TargetMode="External"/><Relationship Id="rId8" Type="http://schemas.openxmlformats.org/officeDocument/2006/relationships/hyperlink" Target="https://www.fullpicture.app/item/c326cf3f1899a4304bc9a108a64be71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2023-02-28T17:44:16+01:00</dcterms:created>
  <dcterms:modified xsi:type="dcterms:W3CDTF">2023-02-28T17:44:16+01:00</dcterms:modified>
</cp:coreProperties>
</file>

<file path=docProps/custom.xml><?xml version="1.0" encoding="utf-8"?>
<Properties xmlns="http://schemas.openxmlformats.org/officeDocument/2006/custom-properties" xmlns:vt="http://schemas.openxmlformats.org/officeDocument/2006/docPropsVTypes"/>
</file>