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Superstrong, superstiff, and conductive alginate hydrogels | Nature Communications</w:t>
      </w:r>
      <w:br/>
      <w:hyperlink r:id="rId7" w:history="1">
        <w:r>
          <w:rPr>
            <w:color w:val="2980b9"/>
            <w:u w:val="single"/>
          </w:rPr>
          <w:t xml:space="preserve">https://www.nature.com/articles/s41467-022-30691-z</w:t>
        </w:r>
      </w:hyperlink>
    </w:p>
    <w:p>
      <w:pPr>
        <w:pStyle w:val="Heading1"/>
      </w:pPr>
      <w:bookmarkStart w:id="2" w:name="_Toc2"/>
      <w:r>
        <w:t>Article summary:</w:t>
      </w:r>
      <w:bookmarkEnd w:id="2"/>
    </w:p>
    <w:p>
      <w:pPr>
        <w:jc w:val="both"/>
      </w:pPr>
      <w:r>
        <w:rPr/>
        <w:t xml:space="preserve">1. Hydrogels are semi-solid materials with high water content that can be used in various applications, such as artificial biological tissues and energy storage devices.</w:t>
      </w:r>
    </w:p>
    <w:p>
      <w:pPr>
        <w:jc w:val="both"/>
      </w:pPr>
      <w:r>
        <w:rPr/>
        <w:t xml:space="preserve">2. Alginate (Alg) hydrogels have been widely used due to their good processability, environmental sustainability, biocompatibility, and controllable biodegradability; however, their mechanical properties remain significantly lower than those of several biological tissues.</w:t>
      </w:r>
    </w:p>
    <w:p>
      <w:pPr>
        <w:jc w:val="both"/>
      </w:pPr>
      <w:r>
        <w:rPr/>
        <w:t xml:space="preserve">3. This article presents a simple fabrication method for producing superstrong, superstiff, and conductive Alg hydrogels with variable tensile strengths and elastic moduli in the MPa-to-GPa range.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The authors provide evidence for their claims by citing relevant research studies throughout the text. They also discuss potential risks associated with the use of alginate hydrogels in various applications. The authors present both sides of the argument equally by discussing existing methods for improving the mechanical properties of alginate hydrogels as well as introducing their own proposed method. Furthermore, there is no promotional content or partiality in the article; instead, it provides an objective overview of the current state of research on alginate hydrogels and potential improvements that could be made to them. </w:t>
      </w:r>
    </w:p>
    <w:p>
      <w:pPr>
        <w:jc w:val="both"/>
      </w:pPr>
      <w:r>
        <w:rPr/>
        <w:t xml:space="preserve">The only potential issue with this article is that it does not explore any counterarguments or missing points of consideration regarding its proposed method for producing superstrong, superstiff, and conductive Alg hydrogels. It would have been beneficial if the authors had discussed any possible drawbacks or limitations associated with this method before concluding that it is a viable solution for improving alginate hydrogel performance.</w:t>
      </w:r>
    </w:p>
    <w:p>
      <w:pPr>
        <w:pStyle w:val="Heading1"/>
      </w:pPr>
      <w:bookmarkStart w:id="5" w:name="_Toc5"/>
      <w:r>
        <w:t>Topics for further research:</w:t>
      </w:r>
      <w:bookmarkEnd w:id="5"/>
    </w:p>
    <w:p>
      <w:pPr>
        <w:spacing w:after="0"/>
        <w:numPr>
          <w:ilvl w:val="0"/>
          <w:numId w:val="2"/>
        </w:numPr>
      </w:pPr>
      <w:r>
        <w:rPr/>
        <w:t xml:space="preserve">Alginate hydrogel mechanical properties</w:t>
      </w:r>
    </w:p>
    <w:p>
      <w:pPr>
        <w:spacing w:after="0"/>
        <w:numPr>
          <w:ilvl w:val="0"/>
          <w:numId w:val="2"/>
        </w:numPr>
      </w:pPr>
      <w:r>
        <w:rPr/>
        <w:t xml:space="preserve">Alginate hydrogel conductivity</w:t>
      </w:r>
    </w:p>
    <w:p>
      <w:pPr>
        <w:spacing w:after="0"/>
        <w:numPr>
          <w:ilvl w:val="0"/>
          <w:numId w:val="2"/>
        </w:numPr>
      </w:pPr>
      <w:r>
        <w:rPr/>
        <w:t xml:space="preserve">Alginate hydrogel fabrication methods</w:t>
      </w:r>
    </w:p>
    <w:p>
      <w:pPr>
        <w:spacing w:after="0"/>
        <w:numPr>
          <w:ilvl w:val="0"/>
          <w:numId w:val="2"/>
        </w:numPr>
      </w:pPr>
      <w:r>
        <w:rPr/>
        <w:t xml:space="preserve">Alginate hydrogel applications</w:t>
      </w:r>
    </w:p>
    <w:p>
      <w:pPr>
        <w:spacing w:after="0"/>
        <w:numPr>
          <w:ilvl w:val="0"/>
          <w:numId w:val="2"/>
        </w:numPr>
      </w:pPr>
      <w:r>
        <w:rPr/>
        <w:t xml:space="preserve">Alginate hydrogel drawbacks</w:t>
      </w:r>
    </w:p>
    <w:p>
      <w:pPr>
        <w:numPr>
          <w:ilvl w:val="0"/>
          <w:numId w:val="2"/>
        </w:numPr>
      </w:pPr>
      <w:r>
        <w:rPr/>
        <w:t xml:space="preserve">Alginate hydrogel limitations</w:t>
      </w:r>
    </w:p>
    <w:p>
      <w:pPr>
        <w:pStyle w:val="Heading1"/>
      </w:pPr>
      <w:bookmarkStart w:id="6" w:name="_Toc6"/>
      <w:r>
        <w:t>Report location:</w:t>
      </w:r>
      <w:bookmarkEnd w:id="6"/>
    </w:p>
    <w:p>
      <w:hyperlink r:id="rId8" w:history="1">
        <w:r>
          <w:rPr>
            <w:color w:val="2980b9"/>
            <w:u w:val="single"/>
          </w:rPr>
          <w:t xml:space="preserve">https://www.fullpicture.app/item/c3292ba82135cd7e7e6f1d4eba4d5168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F52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2-30691-z" TargetMode="External"/><Relationship Id="rId8" Type="http://schemas.openxmlformats.org/officeDocument/2006/relationships/hyperlink" Target="https://www.fullpicture.app/item/c3292ba82135cd7e7e6f1d4eba4d51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2023-02-22T20:51:32+01:00</dcterms:created>
  <dcterms:modified xsi:type="dcterms:W3CDTF">2023-02-22T20:51:32+01:00</dcterms:modified>
</cp:coreProperties>
</file>

<file path=docProps/custom.xml><?xml version="1.0" encoding="utf-8"?>
<Properties xmlns="http://schemas.openxmlformats.org/officeDocument/2006/custom-properties" xmlns:vt="http://schemas.openxmlformats.org/officeDocument/2006/docPropsVTypes"/>
</file>