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基于现代理念下的土木工程施工管理方法探析--中国期刊网</w:t>
      </w:r>
      <w:br/>
      <w:hyperlink r:id="rId7" w:history="1">
        <w:r>
          <w:rPr>
            <w:color w:val="2980b9"/>
            <w:u w:val="single"/>
          </w:rPr>
          <w:t xml:space="preserve">http://www.chinaqking.com/yc/2021/2795423.html</w:t>
        </w:r>
      </w:hyperlink>
    </w:p>
    <w:p>
      <w:pPr>
        <w:pStyle w:val="Heading1"/>
      </w:pPr>
      <w:bookmarkStart w:id="2" w:name="_Toc2"/>
      <w:r>
        <w:t>Article summary:</w:t>
      </w:r>
      <w:bookmarkEnd w:id="2"/>
    </w:p>
    <w:p>
      <w:pPr>
        <w:jc w:val="both"/>
      </w:pPr>
      <w:r>
        <w:rPr/>
        <w:t xml:space="preserve">1. 分析现代概念下土木工程建设存在的问题，包括施工材料和技术管理、管理人员工作质量、建设质量和监管管理问题。</w:t>
      </w:r>
    </w:p>
    <w:p>
      <w:pPr>
        <w:jc w:val="both"/>
      </w:pPr>
      <w:r>
        <w:rPr/>
        <w:t xml:space="preserve">2. 提出现代概念下的土木工程施工管理方法，包括加强对施工材料和技术的管理控制、提高管理人员的素质水平、实施全过程质量控制。</w:t>
      </w:r>
    </w:p>
    <w:p>
      <w:pPr>
        <w:jc w:val="both"/>
      </w:pPr>
      <w:r>
        <w:rPr/>
        <w:t xml:space="preserve">3. 强调从多个维度入手，将现代理念融入土木工程建设管理中，以提高整个项目的建设效率和建筑品质。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作为一篇关于土木工程施工管理方法的文章，该文提出了在现代理念下进行土木工程施工管理的必要性，并分析了现有问题和解决方法。然而，该文存在以下问题：</w:t>
      </w:r>
    </w:p>
    <w:p>
      <w:pPr>
        <w:jc w:val="both"/>
      </w:pPr>
      <w:r>
        <w:rPr/>
        <w:t xml:space="preserve"/>
      </w:r>
    </w:p>
    <w:p>
      <w:pPr>
        <w:jc w:val="both"/>
      </w:pPr>
      <w:r>
        <w:rPr/>
        <w:t xml:space="preserve">1. 偏袒企业</w:t>
      </w:r>
    </w:p>
    <w:p>
      <w:pPr>
        <w:jc w:val="both"/>
      </w:pPr>
      <w:r>
        <w:rPr/>
        <w:t xml:space="preserve">该文将土木工程企业视为主体，强调了企业需要采取哪些措施来提高建筑质量和效率。但是，文章没有考虑到公众利益和社会责任等因素。这种偏袒企业的态度可能导致对环境、社会和公共安全等方面的影响被忽略。</w:t>
      </w:r>
    </w:p>
    <w:p>
      <w:pPr>
        <w:jc w:val="both"/>
      </w:pPr>
      <w:r>
        <w:rPr/>
        <w:t xml:space="preserve"/>
      </w:r>
    </w:p>
    <w:p>
      <w:pPr>
        <w:jc w:val="both"/>
      </w:pPr>
      <w:r>
        <w:rPr/>
        <w:t xml:space="preserve">2. 缺乏证据</w:t>
      </w:r>
    </w:p>
    <w:p>
      <w:pPr>
        <w:jc w:val="both"/>
      </w:pPr>
      <w:r>
        <w:rPr/>
        <w:t xml:space="preserve">该文提出了一些问题和解决方法，但缺乏具体数据或案例来支持其观点。例如，在第一部分中，作者声称目前大多数土木工程项目存在建筑技术和材料管理不当的问题，但没有提供任何数据或案例来证明这一点。</w:t>
      </w:r>
    </w:p>
    <w:p>
      <w:pPr>
        <w:jc w:val="both"/>
      </w:pPr>
      <w:r>
        <w:rPr/>
        <w:t xml:space="preserve"/>
      </w:r>
    </w:p>
    <w:p>
      <w:pPr>
        <w:jc w:val="both"/>
      </w:pPr>
      <w:r>
        <w:rPr/>
        <w:t xml:space="preserve">3. 忽略其他因素</w:t>
      </w:r>
    </w:p>
    <w:p>
      <w:pPr>
        <w:jc w:val="both"/>
      </w:pPr>
      <w:r>
        <w:rPr/>
        <w:t xml:space="preserve">该文只关注了土木工程施工管理中的几个方面，如技术、材料、人员等。然而，在实际情况中还有其他因素需要考虑，如政策法规、市场需求、环境保护等。忽略这些因素可能导致所提出的解决方法无法真正解决问题。</w:t>
      </w:r>
    </w:p>
    <w:p>
      <w:pPr>
        <w:jc w:val="both"/>
      </w:pPr>
      <w:r>
        <w:rPr/>
        <w:t xml:space="preserve"/>
      </w:r>
    </w:p>
    <w:p>
      <w:pPr>
        <w:jc w:val="both"/>
      </w:pPr>
      <w:r>
        <w:rPr/>
        <w:t xml:space="preserve">4. 缺乏反驳</w:t>
      </w:r>
    </w:p>
    <w:p>
      <w:pPr>
        <w:jc w:val="both"/>
      </w:pPr>
      <w:r>
        <w:rPr/>
        <w:t xml:space="preserve">该文没有探讨可能存在的反驳观点或争议，并未平等地呈现双方观点。这种单向思考可能导致作者忽略了其他可能存在的解决方法或观点。</w:t>
      </w:r>
    </w:p>
    <w:p>
      <w:pPr>
        <w:jc w:val="both"/>
      </w:pPr>
      <w:r>
        <w:rPr/>
        <w:t xml:space="preserve"/>
      </w:r>
    </w:p>
    <w:p>
      <w:pPr>
        <w:jc w:val="both"/>
      </w:pPr>
      <w:r>
        <w:rPr/>
        <w:t xml:space="preserve">综上所述，尽管该文提出了一些有价值的观点和建议，但它也存在偏见、片面报道、缺乏证据以及未探索反驳等问题。在撰写类似文章时应更加客观公正地呈现事实，并充分考虑各方利益和影响。</w:t>
      </w:r>
    </w:p>
    <w:p>
      <w:pPr>
        <w:pStyle w:val="Heading1"/>
      </w:pPr>
      <w:bookmarkStart w:id="5" w:name="_Toc5"/>
      <w:r>
        <w:t>Topics for further research:</w:t>
      </w:r>
      <w:bookmarkEnd w:id="5"/>
    </w:p>
    <w:p>
      <w:pPr>
        <w:spacing w:after="0"/>
        <w:numPr>
          <w:ilvl w:val="0"/>
          <w:numId w:val="2"/>
        </w:numPr>
      </w:pPr>
      <w:r>
        <w:rPr/>
        <w:t xml:space="preserve">社会责任和公众利益
</w:t>
      </w:r>
    </w:p>
    <w:p>
      <w:pPr>
        <w:spacing w:after="0"/>
        <w:numPr>
          <w:ilvl w:val="0"/>
          <w:numId w:val="2"/>
        </w:numPr>
      </w:pPr>
      <w:r>
        <w:rPr/>
        <w:t xml:space="preserve">统计数据和案例研究
</w:t>
      </w:r>
    </w:p>
    <w:p>
      <w:pPr>
        <w:spacing w:after="0"/>
        <w:numPr>
          <w:ilvl w:val="0"/>
          <w:numId w:val="2"/>
        </w:numPr>
      </w:pPr>
      <w:r>
        <w:rPr/>
        <w:t xml:space="preserve">政策法规和市场需求
</w:t>
      </w:r>
    </w:p>
    <w:p>
      <w:pPr>
        <w:spacing w:after="0"/>
        <w:numPr>
          <w:ilvl w:val="0"/>
          <w:numId w:val="2"/>
        </w:numPr>
      </w:pPr>
      <w:r>
        <w:rPr/>
        <w:t xml:space="preserve">环境保护和可持续发展
</w:t>
      </w:r>
    </w:p>
    <w:p>
      <w:pPr>
        <w:spacing w:after="0"/>
        <w:numPr>
          <w:ilvl w:val="0"/>
          <w:numId w:val="2"/>
        </w:numPr>
      </w:pPr>
      <w:r>
        <w:rPr/>
        <w:t xml:space="preserve">反驳观点和争议
</w:t>
      </w:r>
    </w:p>
    <w:p>
      <w:pPr>
        <w:numPr>
          <w:ilvl w:val="0"/>
          <w:numId w:val="2"/>
        </w:numPr>
      </w:pPr>
      <w:r>
        <w:rPr/>
        <w:t xml:space="preserve">多元化的解决方法和观点</w:t>
      </w:r>
    </w:p>
    <w:p>
      <w:pPr>
        <w:pStyle w:val="Heading1"/>
      </w:pPr>
      <w:bookmarkStart w:id="6" w:name="_Toc6"/>
      <w:r>
        <w:t>Report location:</w:t>
      </w:r>
      <w:bookmarkEnd w:id="6"/>
    </w:p>
    <w:p>
      <w:hyperlink r:id="rId8" w:history="1">
        <w:r>
          <w:rPr>
            <w:color w:val="2980b9"/>
            <w:u w:val="single"/>
          </w:rPr>
          <w:t xml:space="preserve">https://www.fullpicture.app/item/c3328cf0d4408a264d46eff486c5b1f8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F1C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hinaqking.com/yc/2021/2795423.html" TargetMode="External"/><Relationship Id="rId8" Type="http://schemas.openxmlformats.org/officeDocument/2006/relationships/hyperlink" Target="https://www.fullpicture.app/item/c3328cf0d4408a264d46eff486c5b1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2023-12-11T08:32:56+01:00</dcterms:created>
  <dcterms:modified xsi:type="dcterms:W3CDTF">2023-12-11T08:32:56+01:00</dcterms:modified>
</cp:coreProperties>
</file>

<file path=docProps/custom.xml><?xml version="1.0" encoding="utf-8"?>
<Properties xmlns="http://schemas.openxmlformats.org/officeDocument/2006/custom-properties" xmlns:vt="http://schemas.openxmlformats.org/officeDocument/2006/docPropsVTypes"/>
</file>